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40C05">
      <w:pPr>
        <w:spacing w:after="156" w:afterLines="50" w:line="560" w:lineRule="exact"/>
        <w:rPr>
          <w:rFonts w:hint="default" w:ascii="Times New Roman" w:hAnsi="Times New Roman" w:eastAsia="方正黑体简体" w:cs="Times New Roman"/>
          <w:sz w:val="28"/>
          <w:szCs w:val="28"/>
        </w:rPr>
      </w:pPr>
      <w:r>
        <w:rPr>
          <w:rFonts w:hint="default" w:ascii="Times New Roman" w:hAnsi="Times New Roman" w:eastAsia="方正黑体简体" w:cs="Times New Roman"/>
          <w:sz w:val="28"/>
          <w:szCs w:val="28"/>
        </w:rPr>
        <w:t>附件1</w:t>
      </w:r>
      <w:bookmarkStart w:id="0" w:name="_GoBack"/>
      <w:bookmarkEnd w:id="0"/>
    </w:p>
    <w:p w14:paraId="64A07960">
      <w:pPr>
        <w:pStyle w:val="2"/>
        <w:widowControl w:val="0"/>
        <w:spacing w:before="0" w:beforeAutospacing="0" w:after="0" w:afterAutospacing="0" w:line="56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湖南湘科资产经营有限公司</w:t>
      </w:r>
      <w:r>
        <w:rPr>
          <w:rFonts w:hint="eastAsia" w:ascii="Times New Roman" w:hAnsi="Times New Roman" w:eastAsia="方正小标宋简体" w:cs="Times New Roman"/>
          <w:sz w:val="40"/>
          <w:szCs w:val="40"/>
          <w:lang w:eastAsia="zh-CN"/>
        </w:rPr>
        <w:t>投资管理部部长、投资经理</w:t>
      </w:r>
      <w:r>
        <w:rPr>
          <w:rFonts w:ascii="Times New Roman" w:hAnsi="Times New Roman" w:eastAsia="方正小标宋简体" w:cs="Times New Roman"/>
          <w:sz w:val="40"/>
          <w:szCs w:val="40"/>
        </w:rPr>
        <w:t>岗位</w:t>
      </w:r>
    </w:p>
    <w:p w14:paraId="36782F59">
      <w:pPr>
        <w:pStyle w:val="2"/>
        <w:widowControl w:val="0"/>
        <w:spacing w:before="0" w:beforeAutospacing="0" w:after="0" w:afterAutospacing="0" w:line="56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人员招聘计划表</w:t>
      </w:r>
    </w:p>
    <w:tbl>
      <w:tblPr>
        <w:tblStyle w:val="5"/>
        <w:tblW w:w="15434" w:type="dxa"/>
        <w:jc w:val="center"/>
        <w:tblLayout w:type="fixed"/>
        <w:tblCellMar>
          <w:top w:w="0" w:type="dxa"/>
          <w:left w:w="0" w:type="dxa"/>
          <w:bottom w:w="0" w:type="dxa"/>
          <w:right w:w="0" w:type="dxa"/>
        </w:tblCellMar>
      </w:tblPr>
      <w:tblGrid>
        <w:gridCol w:w="556"/>
        <w:gridCol w:w="1102"/>
        <w:gridCol w:w="1598"/>
        <w:gridCol w:w="708"/>
        <w:gridCol w:w="5727"/>
        <w:gridCol w:w="5743"/>
      </w:tblGrid>
      <w:tr w14:paraId="541A6898">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32C4C">
            <w:pPr>
              <w:widowControl/>
              <w:spacing w:line="360" w:lineRule="exact"/>
              <w:jc w:val="center"/>
              <w:textAlignment w:val="center"/>
              <w:rPr>
                <w:rFonts w:hint="default" w:ascii="Times New Roman" w:hAnsi="Times New Roman" w:eastAsia="方正仿宋简体" w:cs="Times New Roman"/>
                <w:b/>
                <w:sz w:val="22"/>
                <w:szCs w:val="22"/>
              </w:rPr>
            </w:pPr>
            <w:r>
              <w:rPr>
                <w:rFonts w:hint="default" w:ascii="Times New Roman" w:hAnsi="Times New Roman" w:eastAsia="方正仿宋简体" w:cs="Times New Roman"/>
                <w:b/>
                <w:kern w:val="0"/>
                <w:sz w:val="22"/>
                <w:szCs w:val="22"/>
                <w:lang w:bidi="ar"/>
              </w:rPr>
              <w:t>序号</w:t>
            </w:r>
          </w:p>
        </w:tc>
        <w:tc>
          <w:tcPr>
            <w:tcW w:w="11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6644D">
            <w:pPr>
              <w:widowControl/>
              <w:spacing w:line="360" w:lineRule="exact"/>
              <w:jc w:val="center"/>
              <w:textAlignment w:val="center"/>
              <w:rPr>
                <w:rFonts w:hint="default" w:ascii="Times New Roman" w:hAnsi="Times New Roman" w:eastAsia="方正仿宋简体" w:cs="Times New Roman"/>
                <w:b/>
                <w:sz w:val="22"/>
                <w:szCs w:val="22"/>
              </w:rPr>
            </w:pPr>
            <w:r>
              <w:rPr>
                <w:rFonts w:hint="default" w:ascii="Times New Roman" w:hAnsi="Times New Roman" w:eastAsia="方正仿宋简体" w:cs="Times New Roman"/>
                <w:b/>
                <w:kern w:val="0"/>
                <w:sz w:val="22"/>
                <w:szCs w:val="22"/>
                <w:lang w:bidi="ar"/>
              </w:rPr>
              <w:t>招聘部门</w:t>
            </w:r>
          </w:p>
        </w:tc>
        <w:tc>
          <w:tcPr>
            <w:tcW w:w="1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DF7C3">
            <w:pPr>
              <w:widowControl/>
              <w:spacing w:line="360" w:lineRule="exact"/>
              <w:jc w:val="center"/>
              <w:textAlignment w:val="center"/>
              <w:rPr>
                <w:rFonts w:hint="default" w:ascii="Times New Roman" w:hAnsi="Times New Roman" w:eastAsia="方正仿宋简体" w:cs="Times New Roman"/>
                <w:b/>
                <w:sz w:val="22"/>
                <w:szCs w:val="22"/>
              </w:rPr>
            </w:pPr>
            <w:r>
              <w:rPr>
                <w:rFonts w:hint="default" w:ascii="Times New Roman" w:hAnsi="Times New Roman" w:eastAsia="方正仿宋简体" w:cs="Times New Roman"/>
                <w:b/>
                <w:kern w:val="0"/>
                <w:sz w:val="22"/>
                <w:szCs w:val="22"/>
                <w:lang w:bidi="ar"/>
              </w:rPr>
              <w:t>招聘岗位</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4A01B">
            <w:pPr>
              <w:widowControl/>
              <w:spacing w:line="360" w:lineRule="exact"/>
              <w:jc w:val="center"/>
              <w:textAlignment w:val="center"/>
              <w:rPr>
                <w:rFonts w:hint="default" w:ascii="Times New Roman" w:hAnsi="Times New Roman" w:eastAsia="方正仿宋简体" w:cs="Times New Roman"/>
                <w:b/>
                <w:kern w:val="0"/>
                <w:sz w:val="22"/>
                <w:szCs w:val="22"/>
                <w:lang w:bidi="ar"/>
              </w:rPr>
            </w:pPr>
            <w:r>
              <w:rPr>
                <w:rFonts w:hint="default" w:ascii="Times New Roman" w:hAnsi="Times New Roman" w:eastAsia="方正仿宋简体" w:cs="Times New Roman"/>
                <w:b/>
                <w:kern w:val="0"/>
                <w:sz w:val="22"/>
                <w:szCs w:val="22"/>
                <w:lang w:bidi="ar"/>
              </w:rPr>
              <w:t>招聘</w:t>
            </w:r>
          </w:p>
          <w:p w14:paraId="1AB0B328">
            <w:pPr>
              <w:widowControl/>
              <w:spacing w:line="360" w:lineRule="exact"/>
              <w:jc w:val="center"/>
              <w:textAlignment w:val="center"/>
              <w:rPr>
                <w:rFonts w:hint="default" w:ascii="Times New Roman" w:hAnsi="Times New Roman" w:eastAsia="方正仿宋简体" w:cs="Times New Roman"/>
                <w:b/>
                <w:sz w:val="22"/>
                <w:szCs w:val="22"/>
              </w:rPr>
            </w:pPr>
            <w:r>
              <w:rPr>
                <w:rFonts w:hint="default" w:ascii="Times New Roman" w:hAnsi="Times New Roman" w:eastAsia="方正仿宋简体" w:cs="Times New Roman"/>
                <w:b/>
                <w:kern w:val="0"/>
                <w:sz w:val="22"/>
                <w:szCs w:val="22"/>
                <w:lang w:bidi="ar"/>
              </w:rPr>
              <w:t>人数</w:t>
            </w:r>
          </w:p>
        </w:tc>
        <w:tc>
          <w:tcPr>
            <w:tcW w:w="5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7B232">
            <w:pPr>
              <w:widowControl/>
              <w:spacing w:line="360" w:lineRule="exact"/>
              <w:jc w:val="center"/>
              <w:textAlignment w:val="center"/>
              <w:rPr>
                <w:rFonts w:hint="default" w:ascii="Times New Roman" w:hAnsi="Times New Roman" w:eastAsia="方正仿宋简体" w:cs="Times New Roman"/>
                <w:b/>
                <w:sz w:val="22"/>
                <w:szCs w:val="22"/>
              </w:rPr>
            </w:pPr>
            <w:r>
              <w:rPr>
                <w:rFonts w:hint="default" w:ascii="Times New Roman" w:hAnsi="Times New Roman" w:eastAsia="方正仿宋简体" w:cs="Times New Roman"/>
                <w:b/>
                <w:kern w:val="0"/>
                <w:sz w:val="22"/>
                <w:szCs w:val="22"/>
                <w:lang w:bidi="ar"/>
              </w:rPr>
              <w:t>岗位要求</w:t>
            </w:r>
          </w:p>
        </w:tc>
        <w:tc>
          <w:tcPr>
            <w:tcW w:w="5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913B5">
            <w:pPr>
              <w:widowControl/>
              <w:spacing w:line="360" w:lineRule="exact"/>
              <w:jc w:val="center"/>
              <w:textAlignment w:val="center"/>
              <w:rPr>
                <w:rFonts w:hint="default" w:ascii="Times New Roman" w:hAnsi="Times New Roman" w:eastAsia="方正仿宋简体" w:cs="Times New Roman"/>
                <w:b/>
                <w:kern w:val="0"/>
                <w:sz w:val="22"/>
                <w:szCs w:val="22"/>
                <w:lang w:bidi="ar"/>
              </w:rPr>
            </w:pPr>
            <w:r>
              <w:rPr>
                <w:rFonts w:hint="default" w:ascii="Times New Roman" w:hAnsi="Times New Roman" w:eastAsia="方正仿宋简体" w:cs="Times New Roman"/>
                <w:b/>
                <w:kern w:val="0"/>
                <w:sz w:val="22"/>
                <w:szCs w:val="22"/>
                <w:lang w:bidi="ar"/>
              </w:rPr>
              <w:t>岗位主要职责简述</w:t>
            </w:r>
          </w:p>
        </w:tc>
      </w:tr>
      <w:tr w14:paraId="25FA5F6A">
        <w:tblPrEx>
          <w:tblCellMar>
            <w:top w:w="0" w:type="dxa"/>
            <w:left w:w="0" w:type="dxa"/>
            <w:bottom w:w="0" w:type="dxa"/>
            <w:right w:w="0" w:type="dxa"/>
          </w:tblCellMar>
        </w:tblPrEx>
        <w:trPr>
          <w:trHeight w:val="6135" w:hRule="atLeast"/>
          <w:jc w:val="center"/>
        </w:trPr>
        <w:tc>
          <w:tcPr>
            <w:tcW w:w="55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0E9C2C7">
            <w:pPr>
              <w:widowControl/>
              <w:spacing w:line="320" w:lineRule="exact"/>
              <w:jc w:val="center"/>
              <w:textAlignment w:val="center"/>
              <w:rPr>
                <w:rFonts w:hint="default" w:ascii="Times New Roman" w:hAnsi="Times New Roman" w:eastAsia="方正仿宋简体" w:cs="Times New Roman"/>
                <w:sz w:val="20"/>
              </w:rPr>
            </w:pPr>
            <w:r>
              <w:rPr>
                <w:rFonts w:hint="default" w:ascii="Times New Roman" w:hAnsi="Times New Roman" w:eastAsia="方正仿宋简体" w:cs="Times New Roman"/>
                <w:kern w:val="0"/>
                <w:sz w:val="20"/>
                <w:lang w:bidi="ar"/>
              </w:rPr>
              <w:t>1</w:t>
            </w:r>
          </w:p>
        </w:tc>
        <w:tc>
          <w:tcPr>
            <w:tcW w:w="110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8E41DDC">
            <w:pPr>
              <w:widowControl/>
              <w:spacing w:line="320" w:lineRule="exact"/>
              <w:jc w:val="center"/>
              <w:textAlignment w:val="center"/>
              <w:rPr>
                <w:rFonts w:hint="default" w:ascii="Times New Roman" w:hAnsi="Times New Roman" w:eastAsia="方正仿宋简体" w:cs="Times New Roman"/>
                <w:sz w:val="20"/>
              </w:rPr>
            </w:pPr>
            <w:r>
              <w:rPr>
                <w:rFonts w:hint="eastAsia" w:ascii="Times New Roman" w:hAnsi="Times New Roman" w:eastAsia="方正仿宋简体" w:cs="Times New Roman"/>
                <w:kern w:val="0"/>
                <w:sz w:val="20"/>
                <w:lang w:val="en-US" w:eastAsia="zh-CN" w:bidi="ar"/>
              </w:rPr>
              <w:t>投资</w:t>
            </w:r>
            <w:r>
              <w:rPr>
                <w:rFonts w:hint="default" w:ascii="Times New Roman" w:hAnsi="Times New Roman" w:eastAsia="方正仿宋简体" w:cs="Times New Roman"/>
                <w:kern w:val="0"/>
                <w:sz w:val="20"/>
                <w:lang w:bidi="ar"/>
              </w:rPr>
              <w:t>管理部</w:t>
            </w:r>
          </w:p>
        </w:tc>
        <w:tc>
          <w:tcPr>
            <w:tcW w:w="159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B1B5520">
            <w:pPr>
              <w:widowControl/>
              <w:spacing w:line="320" w:lineRule="exact"/>
              <w:jc w:val="center"/>
              <w:textAlignment w:val="center"/>
              <w:rPr>
                <w:rFonts w:hint="default" w:ascii="Times New Roman" w:hAnsi="Times New Roman" w:eastAsia="方正仿宋简体" w:cs="Times New Roman"/>
                <w:sz w:val="20"/>
              </w:rPr>
            </w:pPr>
            <w:r>
              <w:rPr>
                <w:rFonts w:hint="default" w:ascii="Times New Roman" w:hAnsi="Times New Roman" w:eastAsia="方正仿宋简体" w:cs="Times New Roman"/>
                <w:kern w:val="0"/>
                <w:sz w:val="20"/>
                <w:lang w:bidi="ar"/>
              </w:rPr>
              <w:t>部长</w:t>
            </w:r>
          </w:p>
        </w:tc>
        <w:tc>
          <w:tcPr>
            <w:tcW w:w="7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F0F1A8B">
            <w:pPr>
              <w:widowControl/>
              <w:spacing w:line="320" w:lineRule="exact"/>
              <w:jc w:val="center"/>
              <w:textAlignment w:val="center"/>
              <w:rPr>
                <w:rFonts w:hint="default" w:ascii="Times New Roman" w:hAnsi="Times New Roman" w:eastAsia="方正仿宋简体" w:cs="Times New Roman"/>
                <w:sz w:val="20"/>
              </w:rPr>
            </w:pPr>
            <w:r>
              <w:rPr>
                <w:rFonts w:hint="default" w:ascii="Times New Roman" w:hAnsi="Times New Roman" w:eastAsia="方正仿宋简体" w:cs="Times New Roman"/>
                <w:kern w:val="0"/>
                <w:sz w:val="20"/>
                <w:lang w:bidi="ar"/>
              </w:rPr>
              <w:t>1</w:t>
            </w:r>
          </w:p>
        </w:tc>
        <w:tc>
          <w:tcPr>
            <w:tcW w:w="572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1DB94CB">
            <w:pPr>
              <w:keepNext w:val="0"/>
              <w:keepLines w:val="0"/>
              <w:pageBreakBefore w:val="0"/>
              <w:widowControl/>
              <w:numPr>
                <w:ilvl w:val="0"/>
                <w:numId w:val="0"/>
              </w:numPr>
              <w:kinsoku/>
              <w:wordWrap/>
              <w:overflowPunct/>
              <w:topLinePunct w:val="0"/>
              <w:autoSpaceDE/>
              <w:autoSpaceDN/>
              <w:bidi w:val="0"/>
              <w:adjustRightInd/>
              <w:snapToGrid/>
              <w:spacing w:line="280" w:lineRule="exact"/>
              <w:ind w:right="105" w:rightChars="50"/>
              <w:jc w:val="both"/>
              <w:textAlignment w:val="center"/>
              <w:rPr>
                <w:rFonts w:hint="default" w:ascii="Times New Roman" w:hAnsi="Times New Roman" w:eastAsia="方正仿宋简体" w:cs="Times New Roman"/>
                <w:kern w:val="0"/>
                <w:sz w:val="20"/>
                <w:lang w:bidi="ar"/>
              </w:rPr>
            </w:pPr>
            <w:r>
              <w:rPr>
                <w:rFonts w:hint="eastAsia" w:ascii="Times New Roman" w:hAnsi="Times New Roman" w:eastAsia="方正仿宋简体" w:cs="Times New Roman"/>
                <w:kern w:val="0"/>
                <w:sz w:val="20"/>
                <w:lang w:val="en-US" w:eastAsia="zh-CN" w:bidi="ar"/>
              </w:rPr>
              <w:t>1.</w:t>
            </w:r>
            <w:r>
              <w:rPr>
                <w:rFonts w:hint="default" w:ascii="Times New Roman" w:hAnsi="Times New Roman" w:eastAsia="方正仿宋简体" w:cs="Times New Roman"/>
                <w:kern w:val="0"/>
                <w:sz w:val="20"/>
                <w:lang w:bidi="ar"/>
              </w:rPr>
              <w:t>年龄4</w:t>
            </w:r>
            <w:r>
              <w:rPr>
                <w:rFonts w:hint="eastAsia" w:ascii="Times New Roman" w:hAnsi="Times New Roman" w:eastAsia="方正仿宋简体" w:cs="Times New Roman"/>
                <w:kern w:val="0"/>
                <w:sz w:val="20"/>
                <w:lang w:val="en-US" w:eastAsia="zh-CN" w:bidi="ar"/>
              </w:rPr>
              <w:t>2</w:t>
            </w:r>
            <w:r>
              <w:rPr>
                <w:rFonts w:hint="default" w:ascii="Times New Roman" w:hAnsi="Times New Roman" w:eastAsia="方正仿宋简体" w:cs="Times New Roman"/>
                <w:kern w:val="0"/>
                <w:sz w:val="20"/>
                <w:lang w:bidi="ar"/>
              </w:rPr>
              <w:t>周岁（含）以下，</w:t>
            </w:r>
            <w:r>
              <w:rPr>
                <w:rFonts w:hint="eastAsia" w:ascii="Times New Roman" w:hAnsi="Times New Roman" w:eastAsia="方正仿宋简体" w:cs="Times New Roman"/>
                <w:kern w:val="0"/>
                <w:sz w:val="20"/>
                <w:lang w:val="en-US" w:eastAsia="zh-CN" w:bidi="ar"/>
              </w:rPr>
              <w:t>硕士研究生及</w:t>
            </w:r>
            <w:r>
              <w:rPr>
                <w:rFonts w:hint="default" w:ascii="Times New Roman" w:hAnsi="Times New Roman" w:eastAsia="方正仿宋简体" w:cs="Times New Roman"/>
                <w:kern w:val="0"/>
                <w:sz w:val="20"/>
                <w:lang w:bidi="ar"/>
              </w:rPr>
              <w:t>以上学历，金融、经济、会计、投资、企业管理类等相关专业</w:t>
            </w:r>
            <w:r>
              <w:rPr>
                <w:rFonts w:hint="eastAsia" w:ascii="Times New Roman" w:hAnsi="Times New Roman" w:eastAsia="方正仿宋简体" w:cs="Times New Roman"/>
                <w:kern w:val="0"/>
                <w:sz w:val="20"/>
                <w:lang w:val="en-US" w:eastAsia="zh-CN" w:bidi="ar"/>
              </w:rPr>
              <w:t>211或985院校毕业</w:t>
            </w:r>
            <w:r>
              <w:rPr>
                <w:rFonts w:hint="default" w:ascii="Times New Roman" w:hAnsi="Times New Roman" w:eastAsia="方正仿宋简体" w:cs="Times New Roman"/>
                <w:kern w:val="0"/>
                <w:sz w:val="20"/>
                <w:lang w:bidi="ar"/>
              </w:rPr>
              <w:t>，取得与招聘岗位相关中级</w:t>
            </w:r>
            <w:r>
              <w:rPr>
                <w:rFonts w:hint="eastAsia" w:ascii="Times New Roman" w:hAnsi="Times New Roman" w:eastAsia="方正仿宋简体" w:cs="Times New Roman"/>
                <w:kern w:val="0"/>
                <w:sz w:val="20"/>
                <w:lang w:val="en-US" w:eastAsia="zh-CN" w:bidi="ar"/>
              </w:rPr>
              <w:t>及</w:t>
            </w:r>
            <w:r>
              <w:rPr>
                <w:rFonts w:hint="default" w:ascii="Times New Roman" w:hAnsi="Times New Roman" w:eastAsia="方正仿宋简体" w:cs="Times New Roman"/>
                <w:kern w:val="0"/>
                <w:sz w:val="20"/>
                <w:lang w:bidi="ar"/>
              </w:rPr>
              <w:t>以上职称；</w:t>
            </w:r>
          </w:p>
          <w:p w14:paraId="47BB6344">
            <w:pPr>
              <w:keepNext w:val="0"/>
              <w:keepLines w:val="0"/>
              <w:pageBreakBefore w:val="0"/>
              <w:widowControl/>
              <w:numPr>
                <w:ilvl w:val="0"/>
                <w:numId w:val="0"/>
              </w:numPr>
              <w:kinsoku/>
              <w:wordWrap/>
              <w:overflowPunct/>
              <w:topLinePunct w:val="0"/>
              <w:autoSpaceDE/>
              <w:autoSpaceDN/>
              <w:bidi w:val="0"/>
              <w:adjustRightInd/>
              <w:snapToGrid/>
              <w:spacing w:line="280" w:lineRule="exact"/>
              <w:ind w:right="105" w:rightChars="50"/>
              <w:jc w:val="both"/>
              <w:textAlignment w:val="center"/>
              <w:rPr>
                <w:rFonts w:hint="default" w:ascii="Times New Roman" w:hAnsi="Times New Roman" w:eastAsia="方正仿宋简体" w:cs="Times New Roman"/>
                <w:kern w:val="0"/>
                <w:sz w:val="20"/>
                <w:lang w:bidi="ar"/>
              </w:rPr>
            </w:pPr>
            <w:r>
              <w:rPr>
                <w:rFonts w:hint="eastAsia" w:ascii="Times New Roman" w:hAnsi="Times New Roman" w:eastAsia="方正仿宋简体" w:cs="Times New Roman"/>
                <w:kern w:val="0"/>
                <w:sz w:val="20"/>
                <w:lang w:val="en-US" w:eastAsia="zh-CN" w:bidi="ar"/>
              </w:rPr>
              <w:t>2.具有</w:t>
            </w:r>
            <w:r>
              <w:rPr>
                <w:rFonts w:hint="default" w:ascii="Times New Roman" w:hAnsi="Times New Roman" w:eastAsia="方正仿宋简体" w:cs="Times New Roman"/>
                <w:kern w:val="0"/>
                <w:sz w:val="20"/>
                <w:lang w:bidi="ar"/>
              </w:rPr>
              <w:t>累计</w:t>
            </w:r>
            <w:r>
              <w:rPr>
                <w:rFonts w:hint="eastAsia" w:ascii="Times New Roman" w:hAnsi="Times New Roman" w:eastAsia="方正仿宋简体" w:cs="Times New Roman"/>
                <w:kern w:val="0"/>
                <w:sz w:val="20"/>
                <w:lang w:val="en-US" w:eastAsia="zh-CN" w:bidi="ar"/>
              </w:rPr>
              <w:t>6</w:t>
            </w:r>
            <w:r>
              <w:rPr>
                <w:rFonts w:hint="default" w:ascii="Times New Roman" w:hAnsi="Times New Roman" w:eastAsia="方正仿宋简体" w:cs="Times New Roman"/>
                <w:kern w:val="0"/>
                <w:sz w:val="20"/>
                <w:lang w:bidi="ar"/>
              </w:rPr>
              <w:t>年以上股权投资、产业投资或相关投行工作经验，其中</w:t>
            </w:r>
            <w:r>
              <w:rPr>
                <w:rFonts w:hint="eastAsia" w:ascii="Times New Roman" w:hAnsi="Times New Roman" w:eastAsia="方正仿宋简体" w:cs="Times New Roman"/>
                <w:kern w:val="0"/>
                <w:sz w:val="20"/>
                <w:lang w:eastAsia="zh-CN" w:bidi="ar"/>
              </w:rPr>
              <w:t>至少</w:t>
            </w:r>
            <w:r>
              <w:rPr>
                <w:rFonts w:hint="default" w:ascii="Times New Roman" w:hAnsi="Times New Roman" w:eastAsia="方正仿宋简体" w:cs="Times New Roman"/>
                <w:kern w:val="0"/>
                <w:sz w:val="20"/>
                <w:lang w:bidi="ar"/>
              </w:rPr>
              <w:t>3年以上投资团队负责人管理经验，</w:t>
            </w:r>
            <w:r>
              <w:rPr>
                <w:rFonts w:hint="eastAsia" w:ascii="Times New Roman" w:hAnsi="Times New Roman" w:eastAsia="方正仿宋简体" w:cs="Times New Roman"/>
                <w:kern w:val="0"/>
                <w:sz w:val="20"/>
                <w:lang w:eastAsia="zh-CN" w:bidi="ar"/>
              </w:rPr>
              <w:t>拥</w:t>
            </w:r>
            <w:r>
              <w:rPr>
                <w:rFonts w:hint="default" w:ascii="Times New Roman" w:hAnsi="Times New Roman" w:eastAsia="方正仿宋简体" w:cs="Times New Roman"/>
                <w:kern w:val="0"/>
                <w:sz w:val="20"/>
                <w:lang w:bidi="ar"/>
              </w:rPr>
              <w:t>有成功主导</w:t>
            </w:r>
            <w:r>
              <w:rPr>
                <w:rFonts w:hint="eastAsia" w:ascii="Times New Roman" w:hAnsi="Times New Roman" w:eastAsia="方正仿宋简体" w:cs="Times New Roman"/>
                <w:kern w:val="0"/>
                <w:sz w:val="20"/>
                <w:lang w:val="en-US" w:eastAsia="zh-CN" w:bidi="ar"/>
              </w:rPr>
              <w:t>2个以上</w:t>
            </w:r>
            <w:r>
              <w:rPr>
                <w:rFonts w:hint="default" w:ascii="Times New Roman" w:hAnsi="Times New Roman" w:eastAsia="方正仿宋简体" w:cs="Times New Roman"/>
                <w:kern w:val="0"/>
                <w:sz w:val="20"/>
                <w:lang w:bidi="ar"/>
              </w:rPr>
              <w:t>科技类项目投资及退出案例</w:t>
            </w:r>
            <w:r>
              <w:rPr>
                <w:rFonts w:hint="default" w:ascii="Times New Roman" w:hAnsi="Times New Roman" w:eastAsia="方正仿宋简体" w:cs="Times New Roman"/>
                <w:b/>
                <w:bCs/>
                <w:kern w:val="0"/>
                <w:sz w:val="20"/>
                <w:lang w:bidi="ar"/>
              </w:rPr>
              <w:t>（面试时须提供项目清单、角色说明与证明材料）</w:t>
            </w:r>
            <w:r>
              <w:rPr>
                <w:rFonts w:hint="default" w:ascii="Times New Roman" w:hAnsi="Times New Roman" w:eastAsia="方正仿宋简体" w:cs="Times New Roman"/>
                <w:kern w:val="0"/>
                <w:sz w:val="20"/>
                <w:lang w:bidi="ar"/>
              </w:rPr>
              <w:t>；</w:t>
            </w:r>
          </w:p>
          <w:p w14:paraId="1B4D12C1">
            <w:pPr>
              <w:keepNext w:val="0"/>
              <w:keepLines w:val="0"/>
              <w:pageBreakBefore w:val="0"/>
              <w:widowControl/>
              <w:numPr>
                <w:ilvl w:val="0"/>
                <w:numId w:val="0"/>
              </w:numPr>
              <w:kinsoku/>
              <w:wordWrap/>
              <w:overflowPunct/>
              <w:topLinePunct w:val="0"/>
              <w:autoSpaceDE/>
              <w:autoSpaceDN/>
              <w:bidi w:val="0"/>
              <w:adjustRightInd/>
              <w:snapToGrid/>
              <w:spacing w:line="280" w:lineRule="exact"/>
              <w:ind w:right="105" w:rightChars="50"/>
              <w:jc w:val="both"/>
              <w:textAlignment w:val="center"/>
              <w:rPr>
                <w:rFonts w:hint="default" w:ascii="Times New Roman" w:hAnsi="Times New Roman" w:eastAsia="方正仿宋简体" w:cs="Times New Roman"/>
                <w:kern w:val="0"/>
                <w:sz w:val="20"/>
                <w:lang w:eastAsia="zh-CN" w:bidi="ar"/>
              </w:rPr>
            </w:pPr>
            <w:r>
              <w:rPr>
                <w:rFonts w:hint="eastAsia" w:ascii="Times New Roman" w:hAnsi="Times New Roman" w:eastAsia="方正仿宋简体" w:cs="Times New Roman"/>
                <w:kern w:val="0"/>
                <w:sz w:val="20"/>
                <w:lang w:val="en-US" w:eastAsia="zh-CN" w:bidi="ar"/>
              </w:rPr>
              <w:t>3.</w:t>
            </w:r>
            <w:r>
              <w:rPr>
                <w:rFonts w:hint="default" w:ascii="Times New Roman" w:hAnsi="Times New Roman" w:eastAsia="方正仿宋简体" w:cs="Times New Roman"/>
                <w:kern w:val="0"/>
                <w:sz w:val="20"/>
                <w:lang w:bidi="ar"/>
              </w:rPr>
              <w:t>熟练掌握投融资、资本运营、资产管理、合同管理、基金管理等相关专业知识，熟悉国资监管规定、国有企业投资管理制度及基金运作相关法律法规，具备较强的合规风控意识；</w:t>
            </w:r>
          </w:p>
          <w:p w14:paraId="5491A2E9">
            <w:pPr>
              <w:keepNext w:val="0"/>
              <w:keepLines w:val="0"/>
              <w:pageBreakBefore w:val="0"/>
              <w:widowControl/>
              <w:numPr>
                <w:ilvl w:val="0"/>
                <w:numId w:val="0"/>
              </w:numPr>
              <w:kinsoku/>
              <w:wordWrap/>
              <w:overflowPunct/>
              <w:topLinePunct w:val="0"/>
              <w:autoSpaceDE/>
              <w:autoSpaceDN/>
              <w:bidi w:val="0"/>
              <w:adjustRightInd/>
              <w:snapToGrid/>
              <w:spacing w:line="280" w:lineRule="exact"/>
              <w:ind w:right="105" w:rightChars="50"/>
              <w:jc w:val="both"/>
              <w:textAlignment w:val="center"/>
              <w:rPr>
                <w:rFonts w:hint="default" w:ascii="Times New Roman" w:hAnsi="Times New Roman" w:eastAsia="方正仿宋简体" w:cs="Times New Roman"/>
                <w:kern w:val="0"/>
                <w:sz w:val="20"/>
                <w:lang w:bidi="ar"/>
              </w:rPr>
            </w:pPr>
            <w:r>
              <w:rPr>
                <w:rFonts w:hint="eastAsia" w:ascii="Times New Roman" w:hAnsi="Times New Roman" w:eastAsia="方正仿宋简体" w:cs="Times New Roman"/>
                <w:kern w:val="0"/>
                <w:sz w:val="20"/>
                <w:lang w:val="en-US" w:eastAsia="zh-CN" w:bidi="ar"/>
              </w:rPr>
              <w:t>4.</w:t>
            </w:r>
            <w:r>
              <w:rPr>
                <w:rFonts w:hint="default" w:ascii="Times New Roman" w:hAnsi="Times New Roman" w:eastAsia="方正仿宋简体" w:cs="Times New Roman"/>
                <w:kern w:val="0"/>
                <w:sz w:val="20"/>
                <w:lang w:bidi="ar"/>
              </w:rPr>
              <w:t>具有具备出色的战略规划、资源整合、商务谈判、团队管理和跨部门协作能力，具有强烈的责任感、团队合作意识、保密意识和服务意识，具有良好的系统思维和全局观；</w:t>
            </w:r>
          </w:p>
          <w:p w14:paraId="56E4D779">
            <w:pPr>
              <w:keepNext w:val="0"/>
              <w:keepLines w:val="0"/>
              <w:pageBreakBefore w:val="0"/>
              <w:widowControl/>
              <w:numPr>
                <w:ilvl w:val="0"/>
                <w:numId w:val="0"/>
              </w:numPr>
              <w:kinsoku/>
              <w:wordWrap/>
              <w:overflowPunct/>
              <w:topLinePunct w:val="0"/>
              <w:autoSpaceDE/>
              <w:autoSpaceDN/>
              <w:bidi w:val="0"/>
              <w:adjustRightInd/>
              <w:snapToGrid/>
              <w:spacing w:line="280" w:lineRule="exact"/>
              <w:ind w:right="105" w:rightChars="50"/>
              <w:jc w:val="both"/>
              <w:textAlignment w:val="center"/>
              <w:rPr>
                <w:rFonts w:hint="default" w:ascii="Times New Roman" w:hAnsi="Times New Roman" w:eastAsia="方正仿宋简体" w:cs="Times New Roman"/>
                <w:kern w:val="0"/>
                <w:sz w:val="20"/>
                <w:lang w:bidi="ar"/>
              </w:rPr>
            </w:pPr>
            <w:r>
              <w:rPr>
                <w:rFonts w:hint="eastAsia" w:ascii="Times New Roman" w:hAnsi="Times New Roman" w:eastAsia="方正仿宋简体" w:cs="Times New Roman"/>
                <w:kern w:val="0"/>
                <w:sz w:val="20"/>
                <w:lang w:val="en-US" w:eastAsia="zh-CN" w:bidi="ar"/>
              </w:rPr>
              <w:t>5.同等条件下，</w:t>
            </w:r>
            <w:r>
              <w:rPr>
                <w:rFonts w:hint="default" w:ascii="Times New Roman" w:hAnsi="Times New Roman" w:eastAsia="方正仿宋简体" w:cs="Times New Roman"/>
                <w:kern w:val="0"/>
                <w:sz w:val="20"/>
                <w:lang w:bidi="ar"/>
              </w:rPr>
              <w:t>取得基金从业</w:t>
            </w:r>
            <w:r>
              <w:rPr>
                <w:rFonts w:hint="eastAsia" w:ascii="Times New Roman" w:hAnsi="Times New Roman" w:eastAsia="方正仿宋简体" w:cs="Times New Roman"/>
                <w:kern w:val="0"/>
                <w:sz w:val="20"/>
                <w:lang w:eastAsia="zh-CN" w:bidi="ar"/>
              </w:rPr>
              <w:t>、</w:t>
            </w:r>
            <w:r>
              <w:rPr>
                <w:rFonts w:hint="eastAsia" w:ascii="Times New Roman" w:hAnsi="Times New Roman" w:eastAsia="方正仿宋简体" w:cs="Times New Roman"/>
                <w:kern w:val="0"/>
                <w:sz w:val="20"/>
                <w:lang w:val="en-US" w:eastAsia="zh-CN" w:bidi="ar"/>
              </w:rPr>
              <w:t>注册会计师、</w:t>
            </w:r>
            <w:r>
              <w:rPr>
                <w:rFonts w:ascii="Times New Roman" w:hAnsi="Times New Roman" w:eastAsia="方正仿宋简体" w:cs="Times New Roman"/>
                <w:b w:val="0"/>
                <w:bCs w:val="0"/>
                <w:i w:val="0"/>
                <w:iCs w:val="0"/>
                <w:caps w:val="0"/>
                <w:spacing w:val="0"/>
                <w:kern w:val="0"/>
                <w:sz w:val="20"/>
                <w:szCs w:val="21"/>
                <w:shd w:val="clear" w:color="auto" w:fill="auto"/>
                <w:lang w:bidi="ar"/>
              </w:rPr>
              <w:t>保荐</w:t>
            </w:r>
            <w:r>
              <w:rPr>
                <w:rFonts w:hint="eastAsia" w:ascii="Times New Roman" w:hAnsi="Times New Roman" w:eastAsia="方正仿宋简体" w:cs="Times New Roman"/>
                <w:b w:val="0"/>
                <w:bCs w:val="0"/>
                <w:i w:val="0"/>
                <w:iCs w:val="0"/>
                <w:caps w:val="0"/>
                <w:spacing w:val="0"/>
                <w:kern w:val="0"/>
                <w:sz w:val="20"/>
                <w:szCs w:val="21"/>
                <w:shd w:val="clear" w:color="auto" w:fill="auto"/>
                <w:lang w:val="en-US" w:eastAsia="zh-CN" w:bidi="ar"/>
              </w:rPr>
              <w:t>代表</w:t>
            </w:r>
            <w:r>
              <w:rPr>
                <w:rFonts w:ascii="Times New Roman" w:hAnsi="Times New Roman" w:eastAsia="方正仿宋简体" w:cs="Times New Roman"/>
                <w:b w:val="0"/>
                <w:bCs w:val="0"/>
                <w:i w:val="0"/>
                <w:iCs w:val="0"/>
                <w:caps w:val="0"/>
                <w:spacing w:val="0"/>
                <w:kern w:val="0"/>
                <w:sz w:val="20"/>
                <w:szCs w:val="21"/>
                <w:shd w:val="clear" w:color="auto" w:fill="auto"/>
                <w:lang w:bidi="ar"/>
              </w:rPr>
              <w:t>人</w:t>
            </w:r>
            <w:r>
              <w:rPr>
                <w:rFonts w:hint="default" w:ascii="Times New Roman" w:hAnsi="Times New Roman" w:eastAsia="方正仿宋简体" w:cs="Times New Roman"/>
                <w:kern w:val="0"/>
                <w:sz w:val="20"/>
                <w:lang w:bidi="ar"/>
              </w:rPr>
              <w:t>等资格证书</w:t>
            </w:r>
            <w:r>
              <w:rPr>
                <w:rFonts w:hint="eastAsia" w:ascii="Times New Roman" w:hAnsi="Times New Roman" w:eastAsia="方正仿宋简体" w:cs="Times New Roman"/>
                <w:kern w:val="0"/>
                <w:sz w:val="20"/>
                <w:lang w:eastAsia="zh-CN" w:bidi="ar"/>
              </w:rPr>
              <w:t>，</w:t>
            </w:r>
            <w:r>
              <w:rPr>
                <w:rFonts w:hint="eastAsia" w:ascii="Times New Roman" w:hAnsi="Times New Roman" w:eastAsia="方正仿宋简体" w:cs="Times New Roman"/>
                <w:kern w:val="0"/>
                <w:sz w:val="20"/>
                <w:lang w:val="en-US" w:eastAsia="zh-CN" w:bidi="ar"/>
              </w:rPr>
              <w:t>在军工、安保服务产业、低空经济、军民融合等领域有丰富项目资源者可</w:t>
            </w:r>
            <w:r>
              <w:rPr>
                <w:rFonts w:hint="default" w:ascii="Times New Roman" w:hAnsi="Times New Roman" w:eastAsia="方正仿宋简体" w:cs="Times New Roman"/>
                <w:kern w:val="0"/>
                <w:sz w:val="20"/>
                <w:lang w:bidi="ar"/>
              </w:rPr>
              <w:t>优先</w:t>
            </w:r>
            <w:r>
              <w:rPr>
                <w:rFonts w:hint="eastAsia" w:ascii="Times New Roman" w:hAnsi="Times New Roman" w:eastAsia="方正仿宋简体" w:cs="Times New Roman"/>
                <w:kern w:val="0"/>
                <w:sz w:val="20"/>
                <w:lang w:val="en-US" w:eastAsia="zh-CN" w:bidi="ar"/>
              </w:rPr>
              <w:t>考虑</w:t>
            </w:r>
            <w:r>
              <w:rPr>
                <w:rFonts w:hint="default" w:ascii="Times New Roman" w:hAnsi="Times New Roman" w:eastAsia="方正仿宋简体" w:cs="Times New Roman"/>
                <w:kern w:val="0"/>
                <w:sz w:val="20"/>
                <w:lang w:bidi="ar"/>
              </w:rPr>
              <w:t>。</w:t>
            </w:r>
          </w:p>
        </w:tc>
        <w:tc>
          <w:tcPr>
            <w:tcW w:w="57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AAB49">
            <w:pPr>
              <w:keepNext w:val="0"/>
              <w:keepLines w:val="0"/>
              <w:pageBreakBefore w:val="0"/>
              <w:widowControl/>
              <w:kinsoku/>
              <w:wordWrap/>
              <w:overflowPunct/>
              <w:topLinePunct w:val="0"/>
              <w:autoSpaceDE/>
              <w:autoSpaceDN/>
              <w:bidi w:val="0"/>
              <w:adjustRightInd/>
              <w:snapToGrid/>
              <w:spacing w:line="320" w:lineRule="exact"/>
              <w:ind w:right="105" w:rightChars="50"/>
              <w:jc w:val="both"/>
              <w:textAlignment w:val="center"/>
              <w:rPr>
                <w:rFonts w:hint="eastAsia" w:ascii="Times New Roman" w:hAnsi="Times New Roman" w:eastAsia="方正仿宋简体" w:cs="Times New Roman"/>
                <w:kern w:val="0"/>
                <w:sz w:val="20"/>
                <w:lang w:val="en-US" w:eastAsia="zh-CN" w:bidi="ar"/>
              </w:rPr>
            </w:pPr>
            <w:r>
              <w:rPr>
                <w:rFonts w:hint="eastAsia" w:ascii="Times New Roman" w:hAnsi="Times New Roman" w:eastAsia="方正仿宋简体" w:cs="Times New Roman"/>
                <w:kern w:val="0"/>
                <w:sz w:val="20"/>
                <w:lang w:val="en-US" w:eastAsia="zh-CN" w:bidi="ar"/>
              </w:rPr>
              <w:t>1.</w:t>
            </w:r>
            <w:r>
              <w:rPr>
                <w:rFonts w:hint="default" w:ascii="Times New Roman" w:hAnsi="Times New Roman" w:eastAsia="方正仿宋简体" w:cs="Times New Roman"/>
                <w:kern w:val="0"/>
                <w:sz w:val="20"/>
                <w:lang w:bidi="ar"/>
              </w:rPr>
              <w:t>全面负责部门工作，牵头制定公司的年度投资策略与产业布局规划，明确重点投资领域、阶段及投资标准，并负责监督执行</w:t>
            </w:r>
          </w:p>
          <w:p w14:paraId="7246050A">
            <w:pPr>
              <w:keepNext w:val="0"/>
              <w:keepLines w:val="0"/>
              <w:pageBreakBefore w:val="0"/>
              <w:widowControl/>
              <w:kinsoku/>
              <w:wordWrap/>
              <w:overflowPunct/>
              <w:topLinePunct w:val="0"/>
              <w:autoSpaceDE/>
              <w:autoSpaceDN/>
              <w:bidi w:val="0"/>
              <w:adjustRightInd/>
              <w:snapToGrid/>
              <w:spacing w:line="320" w:lineRule="exact"/>
              <w:ind w:right="105" w:rightChars="50"/>
              <w:jc w:val="both"/>
              <w:textAlignment w:val="center"/>
              <w:rPr>
                <w:rFonts w:hint="default" w:ascii="Times New Roman" w:hAnsi="Times New Roman" w:eastAsia="方正仿宋简体" w:cs="Times New Roman"/>
                <w:kern w:val="0"/>
                <w:sz w:val="20"/>
                <w:lang w:bidi="ar"/>
              </w:rPr>
            </w:pPr>
            <w:r>
              <w:rPr>
                <w:rFonts w:hint="eastAsia" w:ascii="Times New Roman" w:hAnsi="Times New Roman" w:eastAsia="方正仿宋简体" w:cs="Times New Roman"/>
                <w:kern w:val="0"/>
                <w:sz w:val="20"/>
                <w:lang w:val="en-US" w:eastAsia="zh-CN" w:bidi="ar"/>
              </w:rPr>
              <w:t>2.</w:t>
            </w:r>
            <w:r>
              <w:rPr>
                <w:rFonts w:hint="default" w:ascii="Times New Roman" w:hAnsi="Times New Roman" w:eastAsia="方正仿宋简体" w:cs="Times New Roman"/>
                <w:kern w:val="0"/>
                <w:sz w:val="20"/>
                <w:lang w:bidi="ar"/>
              </w:rPr>
              <w:t>主导公司重大项目的开发、研判、尽职调查、交易结构设计、谈判、投资决策及交割执行；</w:t>
            </w:r>
          </w:p>
          <w:p w14:paraId="69680A4E">
            <w:pPr>
              <w:keepNext w:val="0"/>
              <w:keepLines w:val="0"/>
              <w:pageBreakBefore w:val="0"/>
              <w:widowControl/>
              <w:kinsoku/>
              <w:wordWrap/>
              <w:overflowPunct/>
              <w:topLinePunct w:val="0"/>
              <w:autoSpaceDE/>
              <w:autoSpaceDN/>
              <w:bidi w:val="0"/>
              <w:adjustRightInd/>
              <w:snapToGrid/>
              <w:spacing w:line="320" w:lineRule="exact"/>
              <w:ind w:right="105" w:rightChars="50"/>
              <w:jc w:val="both"/>
              <w:textAlignment w:val="center"/>
              <w:rPr>
                <w:rFonts w:hint="eastAsia" w:ascii="Times New Roman" w:hAnsi="Times New Roman" w:eastAsia="方正仿宋简体" w:cs="Times New Roman"/>
                <w:kern w:val="0"/>
                <w:sz w:val="20"/>
                <w:lang w:eastAsia="zh-CN" w:bidi="ar"/>
              </w:rPr>
            </w:pPr>
            <w:r>
              <w:rPr>
                <w:rFonts w:hint="eastAsia" w:ascii="Times New Roman" w:hAnsi="Times New Roman" w:eastAsia="方正仿宋简体" w:cs="Times New Roman"/>
                <w:kern w:val="0"/>
                <w:sz w:val="20"/>
                <w:lang w:val="en-US" w:eastAsia="zh-CN" w:bidi="ar"/>
              </w:rPr>
              <w:t>3.</w:t>
            </w:r>
            <w:r>
              <w:rPr>
                <w:rFonts w:hint="default" w:ascii="Times New Roman" w:hAnsi="Times New Roman" w:eastAsia="方正仿宋简体" w:cs="Times New Roman"/>
                <w:kern w:val="0"/>
                <w:sz w:val="20"/>
                <w:lang w:bidi="ar"/>
              </w:rPr>
              <w:t>负责建立全面的投后管理体系，统筹关键项目的投后监控</w:t>
            </w:r>
            <w:r>
              <w:rPr>
                <w:rFonts w:hint="eastAsia" w:ascii="Times New Roman" w:hAnsi="Times New Roman" w:eastAsia="方正仿宋简体" w:cs="Times New Roman"/>
                <w:kern w:val="0"/>
                <w:sz w:val="20"/>
                <w:lang w:eastAsia="zh-CN" w:bidi="ar"/>
              </w:rPr>
              <w:t>；</w:t>
            </w:r>
          </w:p>
          <w:p w14:paraId="34332DA5">
            <w:pPr>
              <w:keepNext w:val="0"/>
              <w:keepLines w:val="0"/>
              <w:pageBreakBefore w:val="0"/>
              <w:widowControl/>
              <w:kinsoku/>
              <w:wordWrap/>
              <w:overflowPunct/>
              <w:topLinePunct w:val="0"/>
              <w:autoSpaceDE/>
              <w:autoSpaceDN/>
              <w:bidi w:val="0"/>
              <w:adjustRightInd/>
              <w:snapToGrid/>
              <w:spacing w:line="320" w:lineRule="exact"/>
              <w:ind w:right="105" w:rightChars="50"/>
              <w:jc w:val="both"/>
              <w:textAlignment w:val="center"/>
              <w:rPr>
                <w:rFonts w:hint="default" w:ascii="Times New Roman" w:hAnsi="Times New Roman" w:eastAsia="方正仿宋简体" w:cs="Times New Roman"/>
                <w:kern w:val="0"/>
                <w:sz w:val="20"/>
                <w:lang w:bidi="ar"/>
              </w:rPr>
            </w:pPr>
            <w:r>
              <w:rPr>
                <w:rFonts w:hint="eastAsia" w:ascii="Times New Roman" w:hAnsi="Times New Roman" w:eastAsia="方正仿宋简体" w:cs="Times New Roman"/>
                <w:kern w:val="0"/>
                <w:sz w:val="20"/>
                <w:lang w:val="en-US" w:eastAsia="zh-CN" w:bidi="ar"/>
              </w:rPr>
              <w:t>4.</w:t>
            </w:r>
            <w:r>
              <w:rPr>
                <w:rFonts w:hint="default" w:ascii="Times New Roman" w:hAnsi="Times New Roman" w:eastAsia="方正仿宋简体" w:cs="Times New Roman"/>
                <w:kern w:val="0"/>
                <w:sz w:val="20"/>
                <w:lang w:bidi="ar"/>
              </w:rPr>
              <w:t>负责投资团队的建设、培养与日常管理，提升团队专业能力；</w:t>
            </w:r>
          </w:p>
          <w:p w14:paraId="0685C748">
            <w:pPr>
              <w:keepNext w:val="0"/>
              <w:keepLines w:val="0"/>
              <w:pageBreakBefore w:val="0"/>
              <w:widowControl/>
              <w:kinsoku/>
              <w:wordWrap/>
              <w:overflowPunct/>
              <w:topLinePunct w:val="0"/>
              <w:autoSpaceDE/>
              <w:autoSpaceDN/>
              <w:bidi w:val="0"/>
              <w:adjustRightInd/>
              <w:snapToGrid/>
              <w:spacing w:line="320" w:lineRule="exact"/>
              <w:ind w:right="105" w:rightChars="50"/>
              <w:jc w:val="both"/>
              <w:textAlignment w:val="center"/>
              <w:rPr>
                <w:rFonts w:hint="default" w:ascii="Times New Roman" w:hAnsi="Times New Roman" w:eastAsia="方正仿宋简体" w:cs="Times New Roman"/>
                <w:kern w:val="0"/>
                <w:sz w:val="20"/>
                <w:lang w:bidi="ar"/>
              </w:rPr>
            </w:pPr>
            <w:r>
              <w:rPr>
                <w:rFonts w:hint="eastAsia" w:ascii="Times New Roman" w:hAnsi="Times New Roman" w:eastAsia="方正仿宋简体" w:cs="Times New Roman"/>
                <w:kern w:val="0"/>
                <w:sz w:val="20"/>
                <w:lang w:val="en-US" w:eastAsia="zh-CN" w:bidi="ar"/>
              </w:rPr>
              <w:t>5.</w:t>
            </w:r>
            <w:r>
              <w:rPr>
                <w:rFonts w:hint="default" w:ascii="Times New Roman" w:hAnsi="Times New Roman" w:eastAsia="方正仿宋简体" w:cs="Times New Roman"/>
                <w:kern w:val="0"/>
                <w:sz w:val="20"/>
                <w:lang w:bidi="ar"/>
              </w:rPr>
              <w:t>紧密跟踪市场动态与政策走向，深度参与公司向基金管理型平台升级的战略规划与落地；</w:t>
            </w:r>
          </w:p>
          <w:p w14:paraId="69C46DA7">
            <w:pPr>
              <w:keepNext w:val="0"/>
              <w:keepLines w:val="0"/>
              <w:pageBreakBefore w:val="0"/>
              <w:widowControl/>
              <w:kinsoku/>
              <w:wordWrap/>
              <w:overflowPunct/>
              <w:topLinePunct w:val="0"/>
              <w:autoSpaceDE/>
              <w:autoSpaceDN/>
              <w:bidi w:val="0"/>
              <w:adjustRightInd/>
              <w:snapToGrid/>
              <w:spacing w:line="320" w:lineRule="exact"/>
              <w:ind w:right="105" w:rightChars="50"/>
              <w:jc w:val="both"/>
              <w:textAlignment w:val="center"/>
              <w:rPr>
                <w:rFonts w:hint="default" w:ascii="Times New Roman" w:hAnsi="Times New Roman" w:eastAsia="方正仿宋简体" w:cs="Times New Roman"/>
                <w:kern w:val="0"/>
                <w:sz w:val="20"/>
                <w:lang w:bidi="ar"/>
              </w:rPr>
            </w:pPr>
            <w:r>
              <w:rPr>
                <w:rFonts w:hint="eastAsia" w:ascii="Times New Roman" w:hAnsi="Times New Roman" w:eastAsia="方正仿宋简体" w:cs="Times New Roman"/>
                <w:kern w:val="0"/>
                <w:sz w:val="20"/>
                <w:lang w:val="en-US" w:eastAsia="zh-CN" w:bidi="ar"/>
              </w:rPr>
              <w:t>6.</w:t>
            </w:r>
            <w:r>
              <w:rPr>
                <w:rFonts w:hint="default" w:ascii="Times New Roman" w:hAnsi="Times New Roman" w:eastAsia="方正仿宋简体" w:cs="Times New Roman"/>
                <w:kern w:val="0"/>
                <w:sz w:val="20"/>
                <w:lang w:bidi="ar"/>
              </w:rPr>
              <w:t>维护与被投企业、合作伙伴、中介机构及政府部门的良好关系，拓展项目来源与退出渠道。</w:t>
            </w:r>
          </w:p>
        </w:tc>
      </w:tr>
      <w:tr w14:paraId="0D70DA36">
        <w:tblPrEx>
          <w:tblCellMar>
            <w:top w:w="0" w:type="dxa"/>
            <w:left w:w="0" w:type="dxa"/>
            <w:bottom w:w="0" w:type="dxa"/>
            <w:right w:w="0" w:type="dxa"/>
          </w:tblCellMar>
        </w:tblPrEx>
        <w:trPr>
          <w:trHeight w:val="6979" w:hRule="atLeast"/>
          <w:jc w:val="center"/>
        </w:trPr>
        <w:tc>
          <w:tcPr>
            <w:tcW w:w="55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468DB483">
            <w:pPr>
              <w:widowControl/>
              <w:spacing w:line="320" w:lineRule="exact"/>
              <w:jc w:val="center"/>
              <w:textAlignment w:val="center"/>
              <w:rPr>
                <w:rFonts w:hint="eastAsia" w:ascii="Times New Roman" w:hAnsi="Times New Roman" w:eastAsia="方正仿宋简体" w:cs="Times New Roman"/>
                <w:kern w:val="0"/>
                <w:sz w:val="20"/>
                <w:lang w:val="en-US" w:eastAsia="zh-CN" w:bidi="ar"/>
              </w:rPr>
            </w:pPr>
            <w:r>
              <w:rPr>
                <w:rFonts w:hint="eastAsia" w:ascii="Times New Roman" w:hAnsi="Times New Roman" w:eastAsia="方正仿宋简体" w:cs="Times New Roman"/>
                <w:kern w:val="0"/>
                <w:sz w:val="20"/>
                <w:lang w:val="en-US" w:eastAsia="zh-CN" w:bidi="ar"/>
              </w:rPr>
              <w:t>2</w:t>
            </w:r>
          </w:p>
        </w:tc>
        <w:tc>
          <w:tcPr>
            <w:tcW w:w="110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C308B65">
            <w:pPr>
              <w:widowControl/>
              <w:spacing w:line="320" w:lineRule="exact"/>
              <w:jc w:val="center"/>
              <w:textAlignment w:val="center"/>
              <w:rPr>
                <w:rFonts w:hint="default" w:ascii="Times New Roman" w:hAnsi="Times New Roman" w:eastAsia="方正仿宋简体" w:cs="Times New Roman"/>
                <w:sz w:val="20"/>
                <w:lang w:val="en-US" w:eastAsia="zh-CN"/>
              </w:rPr>
            </w:pPr>
            <w:r>
              <w:rPr>
                <w:rFonts w:hint="eastAsia" w:ascii="Times New Roman" w:hAnsi="Times New Roman" w:eastAsia="方正仿宋简体" w:cs="Times New Roman"/>
                <w:sz w:val="20"/>
                <w:lang w:val="en-US" w:eastAsia="zh-CN"/>
              </w:rPr>
              <w:t>投资管理部</w:t>
            </w:r>
          </w:p>
        </w:tc>
        <w:tc>
          <w:tcPr>
            <w:tcW w:w="159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159363B">
            <w:pPr>
              <w:widowControl/>
              <w:spacing w:line="320" w:lineRule="exact"/>
              <w:jc w:val="center"/>
              <w:textAlignment w:val="center"/>
              <w:rPr>
                <w:rFonts w:hint="eastAsia" w:ascii="Times New Roman" w:hAnsi="Times New Roman" w:eastAsia="方正仿宋简体" w:cs="Times New Roman"/>
                <w:kern w:val="0"/>
                <w:sz w:val="20"/>
                <w:lang w:val="en-US" w:eastAsia="zh-CN" w:bidi="ar"/>
              </w:rPr>
            </w:pPr>
            <w:r>
              <w:rPr>
                <w:rFonts w:hint="eastAsia" w:ascii="Times New Roman" w:hAnsi="Times New Roman" w:eastAsia="方正仿宋简体" w:cs="Times New Roman"/>
                <w:kern w:val="0"/>
                <w:sz w:val="20"/>
                <w:lang w:val="en-US" w:eastAsia="zh-CN" w:bidi="ar"/>
              </w:rPr>
              <w:t>投资经理</w:t>
            </w:r>
          </w:p>
          <w:p w14:paraId="19856DEC">
            <w:pPr>
              <w:pStyle w:val="4"/>
              <w:ind w:left="0" w:leftChars="0" w:firstLine="0" w:firstLineChars="0"/>
              <w:jc w:val="center"/>
              <w:rPr>
                <w:rFonts w:hint="eastAsia" w:ascii="Times New Roman" w:hAnsi="Times New Roman" w:eastAsia="方正仿宋简体" w:cs="Times New Roman"/>
                <w:kern w:val="0"/>
                <w:sz w:val="20"/>
                <w:lang w:val="en-US" w:eastAsia="zh-CN" w:bidi="ar"/>
              </w:rPr>
            </w:pPr>
            <w:r>
              <w:rPr>
                <w:rFonts w:hint="eastAsia" w:ascii="Times New Roman" w:hAnsi="Times New Roman" w:eastAsia="方正仿宋简体" w:cs="Times New Roman"/>
                <w:kern w:val="0"/>
                <w:sz w:val="20"/>
                <w:lang w:val="en-US" w:eastAsia="zh-CN" w:bidi="ar"/>
              </w:rPr>
              <w:t>（军工板块</w:t>
            </w:r>
          </w:p>
          <w:p w14:paraId="5A2F9FBE">
            <w:pPr>
              <w:pStyle w:val="4"/>
              <w:ind w:left="0" w:leftChars="0" w:firstLine="0" w:firstLineChars="0"/>
              <w:jc w:val="center"/>
              <w:rPr>
                <w:rFonts w:hint="eastAsia" w:ascii="Times New Roman" w:hAnsi="Times New Roman" w:eastAsia="方正仿宋简体" w:cs="Times New Roman"/>
                <w:kern w:val="0"/>
                <w:sz w:val="20"/>
                <w:lang w:val="en-US" w:eastAsia="zh-CN" w:bidi="ar"/>
              </w:rPr>
            </w:pPr>
            <w:r>
              <w:rPr>
                <w:rFonts w:hint="eastAsia" w:ascii="Times New Roman" w:hAnsi="Times New Roman" w:eastAsia="方正仿宋简体" w:cs="Times New Roman"/>
                <w:kern w:val="0"/>
                <w:sz w:val="20"/>
                <w:lang w:val="en-US" w:eastAsia="zh-CN" w:bidi="ar"/>
              </w:rPr>
              <w:t>安产板块</w:t>
            </w:r>
          </w:p>
          <w:p w14:paraId="15FE488E">
            <w:pPr>
              <w:pStyle w:val="4"/>
              <w:ind w:left="0" w:leftChars="0" w:firstLine="0" w:firstLineChars="0"/>
              <w:jc w:val="center"/>
              <w:rPr>
                <w:rFonts w:hint="default"/>
                <w:lang w:val="en-US" w:eastAsia="zh-CN"/>
              </w:rPr>
            </w:pPr>
            <w:r>
              <w:rPr>
                <w:rFonts w:hint="eastAsia" w:ascii="Times New Roman" w:hAnsi="Times New Roman" w:eastAsia="方正仿宋简体" w:cs="Times New Roman"/>
                <w:kern w:val="0"/>
                <w:sz w:val="20"/>
                <w:lang w:val="en-US" w:eastAsia="zh-CN" w:bidi="ar"/>
              </w:rPr>
              <w:t>军民融合板块）</w:t>
            </w:r>
          </w:p>
        </w:tc>
        <w:tc>
          <w:tcPr>
            <w:tcW w:w="70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A04FB41">
            <w:pPr>
              <w:widowControl/>
              <w:spacing w:line="320" w:lineRule="exact"/>
              <w:jc w:val="center"/>
              <w:textAlignment w:val="center"/>
              <w:rPr>
                <w:rFonts w:hint="eastAsia" w:ascii="Times New Roman" w:hAnsi="Times New Roman" w:eastAsia="方正仿宋简体" w:cs="Times New Roman"/>
                <w:kern w:val="0"/>
                <w:sz w:val="20"/>
                <w:lang w:val="en-US" w:eastAsia="zh-CN" w:bidi="ar"/>
              </w:rPr>
            </w:pPr>
            <w:r>
              <w:rPr>
                <w:rFonts w:hint="eastAsia" w:ascii="Times New Roman" w:hAnsi="Times New Roman" w:eastAsia="方正仿宋简体" w:cs="Times New Roman"/>
                <w:kern w:val="0"/>
                <w:sz w:val="20"/>
                <w:lang w:val="en-US" w:eastAsia="zh-CN" w:bidi="ar"/>
              </w:rPr>
              <w:t>3</w:t>
            </w:r>
          </w:p>
        </w:tc>
        <w:tc>
          <w:tcPr>
            <w:tcW w:w="5727"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2564FA05">
            <w:pPr>
              <w:keepNext w:val="0"/>
              <w:keepLines w:val="0"/>
              <w:pageBreakBefore w:val="0"/>
              <w:widowControl/>
              <w:numPr>
                <w:ilvl w:val="0"/>
                <w:numId w:val="0"/>
              </w:numPr>
              <w:kinsoku/>
              <w:wordWrap/>
              <w:overflowPunct/>
              <w:topLinePunct w:val="0"/>
              <w:autoSpaceDE/>
              <w:autoSpaceDN/>
              <w:bidi w:val="0"/>
              <w:adjustRightInd/>
              <w:snapToGrid/>
              <w:spacing w:line="300" w:lineRule="exact"/>
              <w:ind w:right="105" w:rightChars="50"/>
              <w:jc w:val="left"/>
              <w:textAlignment w:val="center"/>
              <w:rPr>
                <w:rFonts w:hint="eastAsia" w:ascii="Times New Roman" w:hAnsi="Times New Roman" w:eastAsia="方正仿宋简体" w:cs="Times New Roman"/>
                <w:kern w:val="0"/>
                <w:sz w:val="20"/>
                <w:lang w:val="en-US" w:eastAsia="zh-CN" w:bidi="ar"/>
              </w:rPr>
            </w:pPr>
            <w:r>
              <w:rPr>
                <w:rFonts w:hint="eastAsia" w:ascii="Times New Roman" w:hAnsi="Times New Roman" w:eastAsia="方正仿宋简体" w:cs="Times New Roman"/>
                <w:kern w:val="0"/>
                <w:sz w:val="20"/>
                <w:lang w:val="en-US" w:eastAsia="zh-CN" w:bidi="ar"/>
              </w:rPr>
              <w:t>1.</w:t>
            </w:r>
            <w:r>
              <w:rPr>
                <w:rFonts w:hint="default" w:ascii="Times New Roman" w:hAnsi="Times New Roman" w:eastAsia="方正仿宋简体" w:cs="Times New Roman"/>
                <w:kern w:val="0"/>
                <w:sz w:val="20"/>
                <w:lang w:bidi="ar"/>
              </w:rPr>
              <w:t>年龄</w:t>
            </w:r>
            <w:r>
              <w:rPr>
                <w:rFonts w:hint="eastAsia" w:ascii="Times New Roman" w:hAnsi="Times New Roman" w:eastAsia="方正仿宋简体" w:cs="Times New Roman"/>
                <w:kern w:val="0"/>
                <w:sz w:val="20"/>
                <w:lang w:val="en-US" w:eastAsia="zh-CN" w:bidi="ar"/>
              </w:rPr>
              <w:t>35</w:t>
            </w:r>
            <w:r>
              <w:rPr>
                <w:rFonts w:hint="default" w:ascii="Times New Roman" w:hAnsi="Times New Roman" w:eastAsia="方正仿宋简体" w:cs="Times New Roman"/>
                <w:kern w:val="0"/>
                <w:sz w:val="20"/>
                <w:lang w:bidi="ar"/>
              </w:rPr>
              <w:t>周岁（含）以下，</w:t>
            </w:r>
            <w:r>
              <w:rPr>
                <w:rFonts w:hint="default" w:ascii="Times New Roman" w:hAnsi="Times New Roman" w:eastAsia="方正仿宋简体" w:cs="Times New Roman"/>
                <w:kern w:val="0"/>
                <w:sz w:val="20"/>
                <w:lang w:val="en-US" w:eastAsia="zh-CN" w:bidi="ar"/>
              </w:rPr>
              <w:t>硕士研究生及</w:t>
            </w:r>
            <w:r>
              <w:rPr>
                <w:rFonts w:hint="default" w:ascii="Times New Roman" w:hAnsi="Times New Roman" w:eastAsia="方正仿宋简体" w:cs="Times New Roman"/>
                <w:kern w:val="0"/>
                <w:sz w:val="20"/>
                <w:lang w:bidi="ar"/>
              </w:rPr>
              <w:t>以上学历，经济、金融、证券、投资、法律等（根据</w:t>
            </w:r>
            <w:r>
              <w:rPr>
                <w:rFonts w:hint="eastAsia" w:ascii="Times New Roman" w:hAnsi="Times New Roman" w:eastAsia="方正仿宋简体" w:cs="Times New Roman"/>
                <w:kern w:val="0"/>
                <w:sz w:val="20"/>
                <w:lang w:val="en-US" w:eastAsia="zh-CN" w:bidi="ar"/>
              </w:rPr>
              <w:t>报名</w:t>
            </w:r>
            <w:r>
              <w:rPr>
                <w:rFonts w:hint="default" w:ascii="Times New Roman" w:hAnsi="Times New Roman" w:eastAsia="方正仿宋简体" w:cs="Times New Roman"/>
                <w:kern w:val="0"/>
                <w:sz w:val="20"/>
                <w:lang w:bidi="ar"/>
              </w:rPr>
              <w:t>板块侧重）</w:t>
            </w:r>
            <w:r>
              <w:rPr>
                <w:rFonts w:hint="eastAsia" w:ascii="Times New Roman" w:hAnsi="Times New Roman" w:eastAsia="方正仿宋简体" w:cs="Times New Roman"/>
                <w:kern w:val="0"/>
                <w:sz w:val="20"/>
                <w:lang w:val="en-US" w:eastAsia="zh-CN" w:bidi="ar"/>
              </w:rPr>
              <w:t>相关专业211或985院校毕业；</w:t>
            </w:r>
          </w:p>
          <w:p w14:paraId="2AEADC75">
            <w:pPr>
              <w:keepNext w:val="0"/>
              <w:keepLines w:val="0"/>
              <w:pageBreakBefore w:val="0"/>
              <w:widowControl/>
              <w:numPr>
                <w:ilvl w:val="0"/>
                <w:numId w:val="0"/>
              </w:numPr>
              <w:kinsoku/>
              <w:wordWrap/>
              <w:overflowPunct/>
              <w:topLinePunct w:val="0"/>
              <w:autoSpaceDE/>
              <w:autoSpaceDN/>
              <w:bidi w:val="0"/>
              <w:adjustRightInd/>
              <w:snapToGrid/>
              <w:spacing w:line="300" w:lineRule="exact"/>
              <w:ind w:right="105" w:rightChars="50"/>
              <w:jc w:val="left"/>
              <w:textAlignment w:val="center"/>
              <w:rPr>
                <w:rFonts w:hint="eastAsia" w:ascii="Times New Roman" w:hAnsi="Times New Roman" w:eastAsia="方正仿宋简体" w:cs="Times New Roman"/>
                <w:kern w:val="0"/>
                <w:sz w:val="20"/>
                <w:lang w:eastAsia="zh-CN" w:bidi="ar"/>
              </w:rPr>
            </w:pPr>
            <w:r>
              <w:rPr>
                <w:rFonts w:hint="eastAsia" w:ascii="Times New Roman" w:hAnsi="Times New Roman" w:eastAsia="方正仿宋简体" w:cs="Times New Roman"/>
                <w:kern w:val="0"/>
                <w:sz w:val="20"/>
                <w:lang w:val="en-US" w:eastAsia="zh-CN" w:bidi="ar"/>
              </w:rPr>
              <w:t>2.</w:t>
            </w:r>
            <w:r>
              <w:rPr>
                <w:rFonts w:hint="default" w:ascii="Times New Roman" w:hAnsi="Times New Roman" w:eastAsia="方正仿宋简体" w:cs="Times New Roman"/>
                <w:kern w:val="0"/>
                <w:sz w:val="20"/>
                <w:lang w:bidi="ar"/>
              </w:rPr>
              <w:t>具</w:t>
            </w:r>
            <w:r>
              <w:rPr>
                <w:rFonts w:hint="eastAsia" w:ascii="Times New Roman" w:hAnsi="Times New Roman" w:eastAsia="方正仿宋简体" w:cs="Times New Roman"/>
                <w:kern w:val="0"/>
                <w:sz w:val="20"/>
                <w:lang w:val="en-US" w:eastAsia="zh-CN" w:bidi="ar"/>
              </w:rPr>
              <w:t>有3</w:t>
            </w:r>
            <w:r>
              <w:rPr>
                <w:rFonts w:hint="default" w:ascii="Times New Roman" w:hAnsi="Times New Roman" w:eastAsia="方正仿宋简体" w:cs="Times New Roman"/>
                <w:kern w:val="0"/>
                <w:sz w:val="20"/>
                <w:lang w:bidi="ar"/>
              </w:rPr>
              <w:t>年及以上相关行业研究、股权投资、并购重组、产业投资、项目管理或战略规划工作经验</w:t>
            </w:r>
            <w:r>
              <w:rPr>
                <w:rFonts w:hint="eastAsia" w:ascii="Times New Roman" w:hAnsi="Times New Roman" w:eastAsia="方正仿宋简体" w:cs="Times New Roman"/>
                <w:kern w:val="0"/>
                <w:sz w:val="20"/>
                <w:lang w:eastAsia="zh-CN" w:bidi="ar"/>
              </w:rPr>
              <w:t>；</w:t>
            </w:r>
          </w:p>
          <w:p w14:paraId="0688BACC">
            <w:pPr>
              <w:keepNext w:val="0"/>
              <w:keepLines w:val="0"/>
              <w:pageBreakBefore w:val="0"/>
              <w:widowControl/>
              <w:numPr>
                <w:ilvl w:val="0"/>
                <w:numId w:val="0"/>
              </w:numPr>
              <w:kinsoku/>
              <w:wordWrap/>
              <w:overflowPunct/>
              <w:topLinePunct w:val="0"/>
              <w:autoSpaceDE/>
              <w:autoSpaceDN/>
              <w:bidi w:val="0"/>
              <w:adjustRightInd/>
              <w:snapToGrid/>
              <w:spacing w:line="300" w:lineRule="exact"/>
              <w:ind w:right="105" w:rightChars="50"/>
              <w:jc w:val="left"/>
              <w:textAlignment w:val="center"/>
              <w:rPr>
                <w:rFonts w:hint="eastAsia" w:ascii="Times New Roman" w:hAnsi="Times New Roman" w:eastAsia="方正仿宋简体" w:cs="Times New Roman"/>
                <w:b/>
                <w:bCs/>
                <w:kern w:val="0"/>
                <w:sz w:val="20"/>
                <w:lang w:eastAsia="zh-CN" w:bidi="ar"/>
              </w:rPr>
            </w:pPr>
            <w:r>
              <w:rPr>
                <w:rFonts w:hint="eastAsia" w:ascii="Times New Roman" w:hAnsi="Times New Roman" w:eastAsia="方正仿宋简体" w:cs="Times New Roman"/>
                <w:kern w:val="0"/>
                <w:sz w:val="20"/>
                <w:lang w:val="en-US" w:eastAsia="zh-CN" w:bidi="ar"/>
              </w:rPr>
              <w:t>3</w:t>
            </w:r>
            <w:r>
              <w:rPr>
                <w:rFonts w:hint="default" w:ascii="Times New Roman" w:hAnsi="Times New Roman" w:eastAsia="方正仿宋简体" w:cs="Times New Roman"/>
                <w:kern w:val="0"/>
                <w:sz w:val="20"/>
                <w:lang w:bidi="ar"/>
              </w:rPr>
              <w:t>.拥有可核验的项目资源与成功案例</w:t>
            </w:r>
            <w:r>
              <w:rPr>
                <w:rFonts w:hint="eastAsia" w:ascii="Times New Roman" w:hAnsi="Times New Roman" w:eastAsia="方正仿宋简体" w:cs="Times New Roman"/>
                <w:kern w:val="0"/>
                <w:sz w:val="20"/>
                <w:lang w:eastAsia="zh-CN" w:bidi="ar"/>
              </w:rPr>
              <w:t>，</w:t>
            </w:r>
            <w:r>
              <w:rPr>
                <w:rFonts w:hint="eastAsia" w:ascii="Times New Roman" w:hAnsi="Times New Roman" w:eastAsia="方正仿宋简体" w:cs="Times New Roman"/>
                <w:kern w:val="0"/>
                <w:sz w:val="20"/>
                <w:lang w:val="en-US" w:eastAsia="zh-CN" w:bidi="ar"/>
              </w:rPr>
              <w:t>例如</w:t>
            </w:r>
            <w:r>
              <w:rPr>
                <w:rFonts w:hint="default" w:ascii="Times New Roman" w:hAnsi="Times New Roman" w:eastAsia="方正仿宋简体" w:cs="Times New Roman"/>
                <w:kern w:val="0"/>
                <w:sz w:val="20"/>
                <w:lang w:bidi="ar"/>
              </w:rPr>
              <w:t>主导完成</w:t>
            </w:r>
            <w:r>
              <w:rPr>
                <w:rFonts w:hint="eastAsia" w:ascii="Times New Roman" w:hAnsi="Times New Roman" w:eastAsia="方正仿宋简体" w:cs="Times New Roman"/>
                <w:kern w:val="0"/>
                <w:sz w:val="20"/>
                <w:lang w:val="en-US" w:eastAsia="zh-CN" w:bidi="ar"/>
              </w:rPr>
              <w:t>2</w:t>
            </w:r>
            <w:r>
              <w:rPr>
                <w:rFonts w:hint="default" w:ascii="Times New Roman" w:hAnsi="Times New Roman" w:eastAsia="方正仿宋简体" w:cs="Times New Roman"/>
                <w:kern w:val="0"/>
                <w:sz w:val="20"/>
                <w:lang w:bidi="ar"/>
              </w:rPr>
              <w:t>个项目的签约落地，单个项目规模不低于500</w:t>
            </w:r>
            <w:r>
              <w:rPr>
                <w:rFonts w:hint="eastAsia" w:ascii="Times New Roman" w:hAnsi="Times New Roman" w:eastAsia="方正仿宋简体" w:cs="Times New Roman"/>
                <w:kern w:val="0"/>
                <w:sz w:val="20"/>
                <w:lang w:eastAsia="zh-CN" w:bidi="ar"/>
              </w:rPr>
              <w:t>万</w:t>
            </w:r>
            <w:r>
              <w:rPr>
                <w:rFonts w:hint="default" w:ascii="Times New Roman" w:hAnsi="Times New Roman" w:eastAsia="方正仿宋简体" w:cs="Times New Roman"/>
                <w:kern w:val="0"/>
                <w:sz w:val="20"/>
                <w:lang w:bidi="ar"/>
              </w:rPr>
              <w:t>元；或实现IRR≥10%等可量化成果</w:t>
            </w:r>
            <w:r>
              <w:rPr>
                <w:rFonts w:hint="default" w:ascii="Times New Roman" w:hAnsi="Times New Roman" w:eastAsia="方正仿宋简体" w:cs="Times New Roman"/>
                <w:b/>
                <w:bCs/>
                <w:kern w:val="0"/>
                <w:sz w:val="20"/>
                <w:lang w:bidi="ar"/>
              </w:rPr>
              <w:t>（面试时须提供项目清单、角色说明与证明材料）</w:t>
            </w:r>
            <w:r>
              <w:rPr>
                <w:rFonts w:hint="eastAsia" w:ascii="Times New Roman" w:hAnsi="Times New Roman" w:eastAsia="方正仿宋简体" w:cs="Times New Roman"/>
                <w:b w:val="0"/>
                <w:bCs w:val="0"/>
                <w:kern w:val="0"/>
                <w:sz w:val="20"/>
                <w:lang w:eastAsia="zh-CN" w:bidi="ar"/>
              </w:rPr>
              <w:t>；</w:t>
            </w:r>
          </w:p>
          <w:p w14:paraId="2B312E51">
            <w:pPr>
              <w:keepNext w:val="0"/>
              <w:keepLines w:val="0"/>
              <w:pageBreakBefore w:val="0"/>
              <w:widowControl/>
              <w:numPr>
                <w:ilvl w:val="0"/>
                <w:numId w:val="0"/>
              </w:numPr>
              <w:kinsoku/>
              <w:wordWrap/>
              <w:overflowPunct/>
              <w:topLinePunct w:val="0"/>
              <w:autoSpaceDE/>
              <w:autoSpaceDN/>
              <w:bidi w:val="0"/>
              <w:adjustRightInd/>
              <w:snapToGrid/>
              <w:spacing w:line="300" w:lineRule="exact"/>
              <w:ind w:right="105" w:rightChars="50"/>
              <w:jc w:val="left"/>
              <w:textAlignment w:val="center"/>
              <w:rPr>
                <w:rFonts w:hint="eastAsia" w:ascii="Times New Roman" w:hAnsi="Times New Roman" w:eastAsia="方正仿宋简体" w:cs="Times New Roman"/>
                <w:kern w:val="0"/>
                <w:sz w:val="20"/>
                <w:lang w:eastAsia="zh-CN" w:bidi="ar"/>
              </w:rPr>
            </w:pPr>
            <w:r>
              <w:rPr>
                <w:rFonts w:hint="eastAsia" w:ascii="Times New Roman" w:hAnsi="Times New Roman" w:eastAsia="方正仿宋简体" w:cs="Times New Roman"/>
                <w:kern w:val="0"/>
                <w:sz w:val="20"/>
                <w:lang w:val="en-US" w:eastAsia="zh-CN" w:bidi="ar"/>
              </w:rPr>
              <w:t>4.</w:t>
            </w:r>
            <w:r>
              <w:rPr>
                <w:rFonts w:hint="default" w:ascii="Times New Roman" w:hAnsi="Times New Roman" w:eastAsia="方正仿宋简体" w:cs="Times New Roman"/>
                <w:kern w:val="0"/>
                <w:sz w:val="20"/>
                <w:lang w:bidi="ar"/>
              </w:rPr>
              <w:t>精通投融资基本理论与操作，熟悉国家宏观经济政策、产业政策及相关法律法规，特别是所应聘板块的行业监管与政策导向；能独立完成可行性研究、收益测算、尽职调查、交易结构设计、商务谈判、协议拟定等关键环节</w:t>
            </w:r>
            <w:r>
              <w:rPr>
                <w:rFonts w:hint="eastAsia" w:ascii="Times New Roman" w:hAnsi="Times New Roman" w:eastAsia="方正仿宋简体" w:cs="Times New Roman"/>
                <w:kern w:val="0"/>
                <w:sz w:val="20"/>
                <w:lang w:eastAsia="zh-CN" w:bidi="ar"/>
              </w:rPr>
              <w:t>；</w:t>
            </w:r>
          </w:p>
          <w:p w14:paraId="4ADBD76D">
            <w:pPr>
              <w:keepNext w:val="0"/>
              <w:keepLines w:val="0"/>
              <w:pageBreakBefore w:val="0"/>
              <w:widowControl/>
              <w:numPr>
                <w:ilvl w:val="0"/>
                <w:numId w:val="0"/>
              </w:numPr>
              <w:kinsoku/>
              <w:wordWrap/>
              <w:overflowPunct/>
              <w:topLinePunct w:val="0"/>
              <w:autoSpaceDE/>
              <w:autoSpaceDN/>
              <w:bidi w:val="0"/>
              <w:adjustRightInd/>
              <w:snapToGrid/>
              <w:spacing w:line="300" w:lineRule="exact"/>
              <w:ind w:right="105" w:rightChars="50"/>
              <w:jc w:val="left"/>
              <w:textAlignment w:val="center"/>
              <w:rPr>
                <w:rFonts w:hint="default" w:ascii="Times New Roman" w:hAnsi="Times New Roman" w:eastAsia="方正仿宋简体" w:cs="Times New Roman"/>
                <w:kern w:val="0"/>
                <w:sz w:val="20"/>
                <w:lang w:bidi="ar"/>
              </w:rPr>
            </w:pPr>
            <w:r>
              <w:rPr>
                <w:rFonts w:hint="eastAsia" w:ascii="Times New Roman" w:hAnsi="Times New Roman" w:eastAsia="方正仿宋简体" w:cs="Times New Roman"/>
                <w:kern w:val="0"/>
                <w:sz w:val="20"/>
                <w:lang w:val="en-US" w:eastAsia="zh-CN" w:bidi="ar"/>
              </w:rPr>
              <w:t>5.</w:t>
            </w:r>
            <w:r>
              <w:rPr>
                <w:rFonts w:hint="default" w:ascii="Times New Roman" w:hAnsi="Times New Roman" w:eastAsia="方正仿宋简体" w:cs="Times New Roman"/>
                <w:kern w:val="0"/>
                <w:sz w:val="20"/>
                <w:lang w:bidi="ar"/>
              </w:rPr>
              <w:t>抗压能力强、</w:t>
            </w:r>
            <w:r>
              <w:rPr>
                <w:rFonts w:hint="eastAsia" w:ascii="Times New Roman" w:hAnsi="Times New Roman" w:eastAsia="方正仿宋简体" w:cs="Times New Roman"/>
                <w:kern w:val="0"/>
                <w:sz w:val="20"/>
                <w:lang w:val="en-US" w:eastAsia="zh-CN" w:bidi="ar"/>
              </w:rPr>
              <w:t>具有较强</w:t>
            </w:r>
            <w:r>
              <w:rPr>
                <w:rFonts w:hint="default" w:ascii="Times New Roman" w:hAnsi="Times New Roman" w:eastAsia="方正仿宋简体" w:cs="Times New Roman"/>
                <w:kern w:val="0"/>
                <w:sz w:val="20"/>
                <w:lang w:bidi="ar"/>
              </w:rPr>
              <w:t>的组织协调能力</w:t>
            </w:r>
            <w:r>
              <w:rPr>
                <w:rFonts w:hint="eastAsia" w:ascii="Times New Roman" w:hAnsi="Times New Roman" w:eastAsia="方正仿宋简体" w:cs="Times New Roman"/>
                <w:kern w:val="0"/>
                <w:sz w:val="20"/>
                <w:lang w:eastAsia="zh-CN" w:bidi="ar"/>
              </w:rPr>
              <w:t>，</w:t>
            </w:r>
            <w:r>
              <w:rPr>
                <w:rFonts w:hint="default" w:ascii="Times New Roman" w:hAnsi="Times New Roman" w:eastAsia="方正仿宋简体" w:cs="Times New Roman"/>
                <w:kern w:val="0"/>
                <w:sz w:val="20"/>
                <w:lang w:bidi="ar"/>
              </w:rPr>
              <w:t>具备风控意识与合规意识，能建立投前</w:t>
            </w:r>
            <w:r>
              <w:rPr>
                <w:rFonts w:hint="eastAsia" w:ascii="Times New Roman" w:hAnsi="Times New Roman" w:eastAsia="方正仿宋简体" w:cs="Times New Roman"/>
                <w:kern w:val="0"/>
                <w:sz w:val="20"/>
                <w:lang w:eastAsia="zh-CN" w:bidi="ar"/>
              </w:rPr>
              <w:t>－</w:t>
            </w:r>
            <w:r>
              <w:rPr>
                <w:rFonts w:hint="default" w:ascii="Times New Roman" w:hAnsi="Times New Roman" w:eastAsia="方正仿宋简体" w:cs="Times New Roman"/>
                <w:kern w:val="0"/>
                <w:sz w:val="20"/>
                <w:lang w:bidi="ar"/>
              </w:rPr>
              <w:t>投中</w:t>
            </w:r>
            <w:r>
              <w:rPr>
                <w:rFonts w:hint="eastAsia" w:ascii="Times New Roman" w:hAnsi="Times New Roman" w:eastAsia="方正仿宋简体" w:cs="Times New Roman"/>
                <w:kern w:val="0"/>
                <w:sz w:val="20"/>
                <w:lang w:eastAsia="zh-CN" w:bidi="ar"/>
              </w:rPr>
              <w:t>－</w:t>
            </w:r>
            <w:r>
              <w:rPr>
                <w:rFonts w:hint="default" w:ascii="Times New Roman" w:hAnsi="Times New Roman" w:eastAsia="方正仿宋简体" w:cs="Times New Roman"/>
                <w:kern w:val="0"/>
                <w:sz w:val="20"/>
                <w:lang w:bidi="ar"/>
              </w:rPr>
              <w:t>投后风控闭环；熟练使用Excel/财务模型、PPT、数据终端等工具。</w:t>
            </w:r>
          </w:p>
          <w:p w14:paraId="5A7A2E7D">
            <w:pPr>
              <w:pStyle w:val="4"/>
              <w:ind w:left="0" w:leftChars="0" w:firstLine="0" w:firstLineChars="0"/>
              <w:rPr>
                <w:rFonts w:hint="default" w:eastAsia="方正仿宋简体"/>
                <w:lang w:val="en-US" w:eastAsia="zh-CN"/>
              </w:rPr>
            </w:pPr>
            <w:r>
              <w:rPr>
                <w:rFonts w:hint="eastAsia" w:ascii="Times New Roman" w:hAnsi="Times New Roman" w:eastAsia="方正仿宋简体" w:cs="Times New Roman"/>
                <w:kern w:val="0"/>
                <w:sz w:val="20"/>
                <w:lang w:val="en-US" w:eastAsia="zh-CN" w:bidi="ar"/>
              </w:rPr>
              <w:t>6.同等条件下，</w:t>
            </w:r>
            <w:r>
              <w:rPr>
                <w:rFonts w:hint="default" w:ascii="Times New Roman" w:hAnsi="Times New Roman" w:eastAsia="方正仿宋简体" w:cs="Times New Roman"/>
                <w:kern w:val="0"/>
                <w:sz w:val="20"/>
                <w:lang w:bidi="ar"/>
              </w:rPr>
              <w:t>取得基金从业</w:t>
            </w:r>
            <w:r>
              <w:rPr>
                <w:rFonts w:hint="eastAsia" w:ascii="Times New Roman" w:hAnsi="Times New Roman" w:eastAsia="方正仿宋简体" w:cs="Times New Roman"/>
                <w:kern w:val="0"/>
                <w:sz w:val="20"/>
                <w:lang w:eastAsia="zh-CN" w:bidi="ar"/>
              </w:rPr>
              <w:t>、</w:t>
            </w:r>
            <w:r>
              <w:rPr>
                <w:rFonts w:hint="eastAsia" w:ascii="Times New Roman" w:hAnsi="Times New Roman" w:eastAsia="方正仿宋简体" w:cs="Times New Roman"/>
                <w:kern w:val="0"/>
                <w:sz w:val="20"/>
                <w:lang w:val="en-US" w:eastAsia="zh-CN" w:bidi="ar"/>
              </w:rPr>
              <w:t>注册会计师、</w:t>
            </w:r>
            <w:r>
              <w:rPr>
                <w:rFonts w:ascii="Times New Roman" w:hAnsi="Times New Roman" w:eastAsia="方正仿宋简体" w:cs="Times New Roman"/>
                <w:b w:val="0"/>
                <w:bCs w:val="0"/>
                <w:i w:val="0"/>
                <w:iCs w:val="0"/>
                <w:caps w:val="0"/>
                <w:spacing w:val="0"/>
                <w:kern w:val="0"/>
                <w:sz w:val="20"/>
                <w:szCs w:val="21"/>
                <w:shd w:val="clear" w:color="auto" w:fill="auto"/>
                <w:lang w:bidi="ar"/>
              </w:rPr>
              <w:t>保荐</w:t>
            </w:r>
            <w:r>
              <w:rPr>
                <w:rFonts w:hint="eastAsia" w:ascii="Times New Roman" w:hAnsi="Times New Roman" w:eastAsia="方正仿宋简体" w:cs="Times New Roman"/>
                <w:b w:val="0"/>
                <w:bCs w:val="0"/>
                <w:i w:val="0"/>
                <w:iCs w:val="0"/>
                <w:caps w:val="0"/>
                <w:spacing w:val="0"/>
                <w:kern w:val="0"/>
                <w:sz w:val="20"/>
                <w:szCs w:val="21"/>
                <w:shd w:val="clear" w:color="auto" w:fill="auto"/>
                <w:lang w:val="en-US" w:eastAsia="zh-CN" w:bidi="ar"/>
              </w:rPr>
              <w:t>代表</w:t>
            </w:r>
            <w:r>
              <w:rPr>
                <w:rFonts w:ascii="Times New Roman" w:hAnsi="Times New Roman" w:eastAsia="方正仿宋简体" w:cs="Times New Roman"/>
                <w:b w:val="0"/>
                <w:bCs w:val="0"/>
                <w:i w:val="0"/>
                <w:iCs w:val="0"/>
                <w:caps w:val="0"/>
                <w:spacing w:val="0"/>
                <w:kern w:val="0"/>
                <w:sz w:val="20"/>
                <w:szCs w:val="21"/>
                <w:shd w:val="clear" w:color="auto" w:fill="auto"/>
                <w:lang w:bidi="ar"/>
              </w:rPr>
              <w:t>人</w:t>
            </w:r>
            <w:r>
              <w:rPr>
                <w:rFonts w:hint="default" w:ascii="Times New Roman" w:hAnsi="Times New Roman" w:eastAsia="方正仿宋简体" w:cs="Times New Roman"/>
                <w:kern w:val="0"/>
                <w:sz w:val="20"/>
                <w:lang w:bidi="ar"/>
              </w:rPr>
              <w:t>等资格证书</w:t>
            </w:r>
            <w:r>
              <w:rPr>
                <w:rFonts w:hint="eastAsia" w:ascii="Times New Roman" w:hAnsi="Times New Roman" w:eastAsia="方正仿宋简体" w:cs="Times New Roman"/>
                <w:kern w:val="0"/>
                <w:sz w:val="20"/>
                <w:lang w:eastAsia="zh-CN" w:bidi="ar"/>
              </w:rPr>
              <w:t>，</w:t>
            </w:r>
            <w:r>
              <w:rPr>
                <w:rFonts w:hint="eastAsia" w:ascii="Times New Roman" w:hAnsi="Times New Roman" w:eastAsia="方正仿宋简体" w:cs="Times New Roman"/>
                <w:kern w:val="0"/>
                <w:sz w:val="20"/>
                <w:lang w:val="en-US" w:eastAsia="zh-CN" w:bidi="ar"/>
              </w:rPr>
              <w:t>在军工、安保服务产业、低空经济、军民融合等领域有丰富项目资源者可</w:t>
            </w:r>
            <w:r>
              <w:rPr>
                <w:rFonts w:hint="default" w:ascii="Times New Roman" w:hAnsi="Times New Roman" w:eastAsia="方正仿宋简体" w:cs="Times New Roman"/>
                <w:kern w:val="0"/>
                <w:sz w:val="20"/>
                <w:lang w:bidi="ar"/>
              </w:rPr>
              <w:t>优先</w:t>
            </w:r>
            <w:r>
              <w:rPr>
                <w:rFonts w:hint="eastAsia" w:ascii="Times New Roman" w:hAnsi="Times New Roman" w:eastAsia="方正仿宋简体" w:cs="Times New Roman"/>
                <w:kern w:val="0"/>
                <w:sz w:val="20"/>
                <w:lang w:val="en-US" w:eastAsia="zh-CN" w:bidi="ar"/>
              </w:rPr>
              <w:t>考虑</w:t>
            </w:r>
          </w:p>
        </w:tc>
        <w:tc>
          <w:tcPr>
            <w:tcW w:w="574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C9ADD7D">
            <w:pPr>
              <w:keepNext w:val="0"/>
              <w:keepLines w:val="0"/>
              <w:pageBreakBefore w:val="0"/>
              <w:widowControl/>
              <w:kinsoku/>
              <w:wordWrap/>
              <w:overflowPunct/>
              <w:topLinePunct w:val="0"/>
              <w:autoSpaceDE/>
              <w:autoSpaceDN/>
              <w:bidi w:val="0"/>
              <w:adjustRightInd/>
              <w:snapToGrid/>
              <w:spacing w:line="320" w:lineRule="exact"/>
              <w:ind w:right="105" w:rightChars="50"/>
              <w:jc w:val="left"/>
              <w:textAlignment w:val="center"/>
              <w:rPr>
                <w:rFonts w:hint="eastAsia" w:ascii="Times New Roman" w:hAnsi="Times New Roman" w:eastAsia="方正仿宋简体" w:cs="Times New Roman"/>
                <w:kern w:val="0"/>
                <w:sz w:val="20"/>
                <w:lang w:eastAsia="zh-CN" w:bidi="ar"/>
              </w:rPr>
            </w:pPr>
            <w:r>
              <w:rPr>
                <w:rFonts w:hint="default" w:ascii="Times New Roman" w:hAnsi="Times New Roman" w:eastAsia="方正仿宋简体" w:cs="Times New Roman"/>
                <w:kern w:val="0"/>
                <w:sz w:val="20"/>
                <w:lang w:bidi="ar"/>
              </w:rPr>
              <w:t>1负责在指定行业内挖掘和筛选潜在项目，参与尽职调查过程，完成可行性分析报告和部分投资文件的起草</w:t>
            </w:r>
            <w:r>
              <w:rPr>
                <w:rFonts w:hint="eastAsia" w:ascii="Times New Roman" w:hAnsi="Times New Roman" w:eastAsia="方正仿宋简体" w:cs="Times New Roman"/>
                <w:kern w:val="0"/>
                <w:sz w:val="20"/>
                <w:lang w:eastAsia="zh-CN" w:bidi="ar"/>
              </w:rPr>
              <w:t>；</w:t>
            </w:r>
          </w:p>
          <w:p w14:paraId="22369F8B">
            <w:pPr>
              <w:keepNext w:val="0"/>
              <w:keepLines w:val="0"/>
              <w:pageBreakBefore w:val="0"/>
              <w:widowControl/>
              <w:kinsoku/>
              <w:wordWrap/>
              <w:overflowPunct/>
              <w:topLinePunct w:val="0"/>
              <w:autoSpaceDE/>
              <w:autoSpaceDN/>
              <w:bidi w:val="0"/>
              <w:adjustRightInd/>
              <w:snapToGrid/>
              <w:spacing w:line="320" w:lineRule="exact"/>
              <w:ind w:right="105" w:rightChars="50"/>
              <w:jc w:val="left"/>
              <w:textAlignment w:val="center"/>
              <w:rPr>
                <w:rFonts w:hint="eastAsia" w:ascii="Times New Roman" w:hAnsi="Times New Roman" w:eastAsia="方正仿宋简体" w:cs="Times New Roman"/>
                <w:kern w:val="0"/>
                <w:sz w:val="20"/>
                <w:lang w:val="en-US" w:eastAsia="zh-CN" w:bidi="ar"/>
              </w:rPr>
            </w:pPr>
            <w:r>
              <w:rPr>
                <w:rFonts w:hint="default" w:ascii="Times New Roman" w:hAnsi="Times New Roman" w:eastAsia="方正仿宋简体" w:cs="Times New Roman"/>
                <w:kern w:val="0"/>
                <w:sz w:val="20"/>
                <w:lang w:bidi="ar"/>
              </w:rPr>
              <w:t>2.协同财务部拓展银行与非银渠道，优化资金成本与结构；持续拓展项目资源池，维护产业生态与机构关系</w:t>
            </w:r>
            <w:r>
              <w:rPr>
                <w:rFonts w:hint="eastAsia" w:ascii="Times New Roman" w:hAnsi="Times New Roman" w:eastAsia="方正仿宋简体" w:cs="Times New Roman"/>
                <w:kern w:val="0"/>
                <w:sz w:val="20"/>
                <w:lang w:eastAsia="zh-CN" w:bidi="ar"/>
              </w:rPr>
              <w:t>；</w:t>
            </w:r>
          </w:p>
          <w:p w14:paraId="40E7D9EA">
            <w:pPr>
              <w:keepNext w:val="0"/>
              <w:keepLines w:val="0"/>
              <w:pageBreakBefore w:val="0"/>
              <w:widowControl/>
              <w:kinsoku/>
              <w:wordWrap/>
              <w:overflowPunct/>
              <w:topLinePunct w:val="0"/>
              <w:autoSpaceDE/>
              <w:autoSpaceDN/>
              <w:bidi w:val="0"/>
              <w:adjustRightInd/>
              <w:snapToGrid/>
              <w:spacing w:line="320" w:lineRule="exact"/>
              <w:ind w:right="105" w:rightChars="50"/>
              <w:jc w:val="left"/>
              <w:textAlignment w:val="center"/>
              <w:rPr>
                <w:rFonts w:hint="default" w:ascii="Times New Roman" w:hAnsi="Times New Roman" w:eastAsia="方正仿宋简体" w:cs="Times New Roman"/>
                <w:kern w:val="0"/>
                <w:sz w:val="20"/>
                <w:lang w:bidi="ar"/>
              </w:rPr>
            </w:pPr>
            <w:r>
              <w:rPr>
                <w:rFonts w:hint="eastAsia" w:ascii="Times New Roman" w:hAnsi="Times New Roman" w:eastAsia="方正仿宋简体" w:cs="Times New Roman"/>
                <w:kern w:val="0"/>
                <w:sz w:val="20"/>
                <w:lang w:val="en-US" w:eastAsia="zh-CN" w:bidi="ar"/>
              </w:rPr>
              <w:t>3.</w:t>
            </w:r>
            <w:r>
              <w:rPr>
                <w:rFonts w:hint="default" w:ascii="Times New Roman" w:hAnsi="Times New Roman" w:eastAsia="方正仿宋简体" w:cs="Times New Roman"/>
                <w:kern w:val="0"/>
                <w:sz w:val="20"/>
                <w:lang w:bidi="ar"/>
              </w:rPr>
              <w:t>建立健全投资管理制度与操作规范（含立项、尽调、投委、投后、退出、档案等），确保合规与可追溯</w:t>
            </w:r>
            <w:r>
              <w:rPr>
                <w:rFonts w:hint="eastAsia" w:ascii="Times New Roman" w:hAnsi="Times New Roman" w:eastAsia="方正仿宋简体" w:cs="Times New Roman"/>
                <w:kern w:val="0"/>
                <w:sz w:val="20"/>
                <w:lang w:eastAsia="zh-CN" w:bidi="ar"/>
              </w:rPr>
              <w:t>；</w:t>
            </w:r>
          </w:p>
          <w:p w14:paraId="246918FD">
            <w:pPr>
              <w:keepNext w:val="0"/>
              <w:keepLines w:val="0"/>
              <w:pageBreakBefore w:val="0"/>
              <w:widowControl/>
              <w:kinsoku/>
              <w:wordWrap/>
              <w:overflowPunct/>
              <w:topLinePunct w:val="0"/>
              <w:autoSpaceDE/>
              <w:autoSpaceDN/>
              <w:bidi w:val="0"/>
              <w:adjustRightInd/>
              <w:snapToGrid/>
              <w:spacing w:line="320" w:lineRule="exact"/>
              <w:ind w:right="105" w:rightChars="50"/>
              <w:jc w:val="left"/>
              <w:textAlignment w:val="center"/>
              <w:rPr>
                <w:rFonts w:hint="eastAsia" w:ascii="Times New Roman" w:hAnsi="Times New Roman" w:eastAsia="方正仿宋简体" w:cs="Times New Roman"/>
                <w:kern w:val="0"/>
                <w:sz w:val="20"/>
                <w:lang w:eastAsia="zh-CN" w:bidi="ar"/>
              </w:rPr>
            </w:pPr>
            <w:r>
              <w:rPr>
                <w:rFonts w:hint="eastAsia" w:ascii="Times New Roman" w:hAnsi="Times New Roman" w:eastAsia="方正仿宋简体" w:cs="Times New Roman"/>
                <w:kern w:val="0"/>
                <w:sz w:val="20"/>
                <w:lang w:val="en-US" w:eastAsia="zh-CN" w:bidi="ar"/>
              </w:rPr>
              <w:t>4.</w:t>
            </w:r>
            <w:r>
              <w:rPr>
                <w:rFonts w:hint="default" w:ascii="Times New Roman" w:hAnsi="Times New Roman" w:eastAsia="方正仿宋简体" w:cs="Times New Roman"/>
                <w:kern w:val="0"/>
                <w:sz w:val="20"/>
                <w:lang w:bidi="ar"/>
              </w:rPr>
              <w:t>制定并执行退出策略（含股权转让、回购、并购、清算等），完成股权交割与资金回笼；组织项目复盘，沉淀方法论与风控要点</w:t>
            </w:r>
            <w:r>
              <w:rPr>
                <w:rFonts w:hint="eastAsia" w:ascii="Times New Roman" w:hAnsi="Times New Roman" w:eastAsia="方正仿宋简体" w:cs="Times New Roman"/>
                <w:kern w:val="0"/>
                <w:sz w:val="20"/>
                <w:lang w:eastAsia="zh-CN" w:bidi="ar"/>
              </w:rPr>
              <w:t>；</w:t>
            </w:r>
          </w:p>
          <w:p w14:paraId="086ADDE0">
            <w:pPr>
              <w:widowControl/>
              <w:spacing w:line="320" w:lineRule="exact"/>
              <w:ind w:right="105" w:rightChars="50"/>
              <w:jc w:val="left"/>
              <w:textAlignment w:val="center"/>
              <w:rPr>
                <w:rFonts w:hint="default"/>
                <w:lang w:val="en-US" w:eastAsia="zh-CN"/>
              </w:rPr>
            </w:pPr>
            <w:r>
              <w:rPr>
                <w:rFonts w:hint="eastAsia" w:ascii="Times New Roman" w:hAnsi="Times New Roman" w:eastAsia="方正仿宋简体" w:cs="Times New Roman"/>
                <w:kern w:val="0"/>
                <w:sz w:val="20"/>
                <w:lang w:val="en-US" w:eastAsia="zh-CN" w:bidi="ar"/>
              </w:rPr>
              <w:t>5</w:t>
            </w:r>
            <w:r>
              <w:rPr>
                <w:rFonts w:hint="default" w:ascii="Times New Roman" w:hAnsi="Times New Roman" w:eastAsia="方正仿宋简体" w:cs="Times New Roman"/>
                <w:kern w:val="0"/>
                <w:sz w:val="20"/>
                <w:lang w:bidi="ar"/>
              </w:rPr>
              <w:t>.</w:t>
            </w:r>
            <w:r>
              <w:rPr>
                <w:rFonts w:hint="eastAsia" w:ascii="Times New Roman" w:hAnsi="Times New Roman" w:eastAsia="方正仿宋简体" w:cs="Times New Roman"/>
                <w:kern w:val="0"/>
                <w:sz w:val="20"/>
                <w:lang w:val="en-US" w:eastAsia="zh-CN" w:bidi="ar"/>
              </w:rPr>
              <w:t>负责专业投资团队的日常管理工作及所对应项目投后管理和集团委派的国有产权代表管理工作，</w:t>
            </w:r>
            <w:r>
              <w:rPr>
                <w:rFonts w:hint="default" w:ascii="Times New Roman" w:hAnsi="Times New Roman" w:eastAsia="方正仿宋简体" w:cs="Times New Roman"/>
                <w:kern w:val="0"/>
                <w:sz w:val="20"/>
                <w:lang w:bidi="ar"/>
              </w:rPr>
              <w:t>对已投项目实施投后监控与经营分析，定期出具投后管理报告</w:t>
            </w:r>
            <w:r>
              <w:rPr>
                <w:rFonts w:hint="eastAsia" w:ascii="Times New Roman" w:hAnsi="Times New Roman" w:eastAsia="方正仿宋简体" w:cs="Times New Roman"/>
                <w:kern w:val="0"/>
                <w:sz w:val="20"/>
                <w:lang w:val="en-US" w:eastAsia="zh-CN" w:bidi="ar"/>
              </w:rPr>
              <w:t>。</w:t>
            </w:r>
          </w:p>
        </w:tc>
      </w:tr>
    </w:tbl>
    <w:p w14:paraId="42773D2E">
      <w:pPr>
        <w:widowControl/>
        <w:spacing w:line="360" w:lineRule="exact"/>
        <w:jc w:val="left"/>
        <w:textAlignment w:val="center"/>
        <w:rPr>
          <w:rFonts w:ascii="Times New Roman" w:hAnsi="Times New Roman" w:eastAsia="方正仿宋简体"/>
          <w:kern w:val="0"/>
          <w:sz w:val="22"/>
          <w:szCs w:val="22"/>
          <w:lang w:bidi="ar"/>
        </w:rPr>
      </w:pPr>
      <w:r>
        <w:rPr>
          <w:rFonts w:ascii="Times New Roman" w:hAnsi="Times New Roman" w:eastAsia="方正仿宋简体"/>
          <w:kern w:val="0"/>
          <w:sz w:val="22"/>
          <w:szCs w:val="22"/>
          <w:lang w:bidi="ar"/>
        </w:rPr>
        <w:t>注：1.</w:t>
      </w:r>
      <w:r>
        <w:rPr>
          <w:rFonts w:hint="default" w:ascii="Times New Roman" w:hAnsi="Times New Roman" w:eastAsia="方正仿宋简体" w:cs="Times New Roman"/>
          <w:kern w:val="0"/>
          <w:sz w:val="22"/>
          <w:szCs w:val="22"/>
          <w:lang w:bidi="ar"/>
        </w:rPr>
        <w:t>以上招聘岗位工作地均为长沙市。</w:t>
      </w:r>
    </w:p>
    <w:p w14:paraId="13E050D6">
      <w:pPr>
        <w:widowControl/>
        <w:spacing w:line="360" w:lineRule="exact"/>
        <w:ind w:firstLine="440" w:firstLineChars="200"/>
        <w:jc w:val="left"/>
        <w:textAlignment w:val="center"/>
        <w:rPr>
          <w:rFonts w:ascii="Times New Roman" w:hAnsi="Times New Roman" w:eastAsia="方正仿宋简体"/>
          <w:kern w:val="0"/>
          <w:sz w:val="22"/>
          <w:szCs w:val="22"/>
          <w:lang w:bidi="ar"/>
        </w:rPr>
      </w:pPr>
      <w:r>
        <w:rPr>
          <w:rFonts w:ascii="Times New Roman" w:hAnsi="Times New Roman" w:eastAsia="方正仿宋简体"/>
          <w:kern w:val="0"/>
          <w:sz w:val="22"/>
          <w:szCs w:val="22"/>
          <w:lang w:bidi="ar"/>
        </w:rPr>
        <w:t>2.4</w:t>
      </w:r>
      <w:r>
        <w:rPr>
          <w:rFonts w:hint="eastAsia" w:ascii="Times New Roman" w:hAnsi="Times New Roman" w:eastAsia="方正仿宋简体"/>
          <w:kern w:val="0"/>
          <w:sz w:val="22"/>
          <w:szCs w:val="22"/>
          <w:lang w:val="en-US" w:eastAsia="zh-CN" w:bidi="ar"/>
        </w:rPr>
        <w:t>2</w:t>
      </w:r>
      <w:r>
        <w:rPr>
          <w:rFonts w:ascii="Times New Roman" w:hAnsi="Times New Roman" w:eastAsia="方正仿宋简体"/>
          <w:kern w:val="0"/>
          <w:sz w:val="22"/>
          <w:szCs w:val="22"/>
          <w:lang w:bidi="ar"/>
        </w:rPr>
        <w:t>周岁（含）以下是指19</w:t>
      </w:r>
      <w:r>
        <w:rPr>
          <w:rFonts w:hint="eastAsia" w:ascii="Times New Roman" w:hAnsi="Times New Roman" w:eastAsia="方正仿宋简体"/>
          <w:kern w:val="0"/>
          <w:sz w:val="22"/>
          <w:szCs w:val="22"/>
          <w:lang w:val="en-US" w:eastAsia="zh-CN" w:bidi="ar"/>
        </w:rPr>
        <w:t>84</w:t>
      </w:r>
      <w:r>
        <w:rPr>
          <w:rFonts w:ascii="Times New Roman" w:hAnsi="Times New Roman" w:eastAsia="方正仿宋简体"/>
          <w:kern w:val="0"/>
          <w:sz w:val="22"/>
          <w:szCs w:val="22"/>
          <w:lang w:bidi="ar"/>
        </w:rPr>
        <w:t>年</w:t>
      </w:r>
      <w:r>
        <w:rPr>
          <w:rFonts w:hint="eastAsia" w:ascii="Times New Roman" w:hAnsi="Times New Roman" w:eastAsia="方正仿宋简体"/>
          <w:kern w:val="0"/>
          <w:sz w:val="22"/>
          <w:szCs w:val="22"/>
          <w:lang w:val="en-US" w:eastAsia="zh-CN" w:bidi="ar"/>
        </w:rPr>
        <w:t>1</w:t>
      </w:r>
      <w:r>
        <w:rPr>
          <w:rFonts w:ascii="Times New Roman" w:hAnsi="Times New Roman" w:eastAsia="方正仿宋简体"/>
          <w:kern w:val="0"/>
          <w:sz w:val="22"/>
          <w:szCs w:val="22"/>
          <w:lang w:bidi="ar"/>
        </w:rPr>
        <w:t>月</w:t>
      </w:r>
      <w:r>
        <w:rPr>
          <w:rFonts w:hint="eastAsia" w:ascii="Times New Roman" w:hAnsi="Times New Roman" w:eastAsia="方正仿宋简体"/>
          <w:kern w:val="0"/>
          <w:sz w:val="22"/>
          <w:szCs w:val="22"/>
          <w:lang w:val="en-US" w:eastAsia="zh-CN" w:bidi="ar"/>
        </w:rPr>
        <w:t>1</w:t>
      </w:r>
      <w:r>
        <w:rPr>
          <w:rFonts w:ascii="Times New Roman" w:hAnsi="Times New Roman" w:eastAsia="方正仿宋简体"/>
          <w:kern w:val="0"/>
          <w:sz w:val="22"/>
          <w:szCs w:val="22"/>
          <w:lang w:bidi="ar"/>
        </w:rPr>
        <w:t>日以后出生人员，</w:t>
      </w:r>
      <w:r>
        <w:rPr>
          <w:rFonts w:hint="eastAsia" w:ascii="Times New Roman" w:hAnsi="Times New Roman" w:eastAsia="方正仿宋简体"/>
          <w:kern w:val="0"/>
          <w:sz w:val="22"/>
          <w:szCs w:val="22"/>
          <w:lang w:val="en-US" w:eastAsia="zh-CN" w:bidi="ar"/>
        </w:rPr>
        <w:t>35</w:t>
      </w:r>
      <w:r>
        <w:rPr>
          <w:rFonts w:ascii="Times New Roman" w:hAnsi="Times New Roman" w:eastAsia="方正仿宋简体"/>
          <w:kern w:val="0"/>
          <w:sz w:val="22"/>
          <w:szCs w:val="22"/>
          <w:lang w:bidi="ar"/>
        </w:rPr>
        <w:t>周岁（含）以下是指19</w:t>
      </w:r>
      <w:r>
        <w:rPr>
          <w:rFonts w:hint="eastAsia" w:ascii="Times New Roman" w:hAnsi="Times New Roman" w:eastAsia="方正仿宋简体"/>
          <w:kern w:val="0"/>
          <w:sz w:val="22"/>
          <w:szCs w:val="22"/>
          <w:lang w:val="en-US" w:eastAsia="zh-CN" w:bidi="ar"/>
        </w:rPr>
        <w:t>91</w:t>
      </w:r>
      <w:r>
        <w:rPr>
          <w:rFonts w:ascii="Times New Roman" w:hAnsi="Times New Roman" w:eastAsia="方正仿宋简体"/>
          <w:kern w:val="0"/>
          <w:sz w:val="22"/>
          <w:szCs w:val="22"/>
          <w:lang w:bidi="ar"/>
        </w:rPr>
        <w:t>年</w:t>
      </w:r>
      <w:r>
        <w:rPr>
          <w:rFonts w:hint="eastAsia" w:ascii="Times New Roman" w:hAnsi="Times New Roman" w:eastAsia="方正仿宋简体"/>
          <w:kern w:val="0"/>
          <w:sz w:val="22"/>
          <w:szCs w:val="22"/>
          <w:lang w:val="en-US" w:eastAsia="zh-CN" w:bidi="ar"/>
        </w:rPr>
        <w:t>1</w:t>
      </w:r>
      <w:r>
        <w:rPr>
          <w:rFonts w:ascii="Times New Roman" w:hAnsi="Times New Roman" w:eastAsia="方正仿宋简体"/>
          <w:kern w:val="0"/>
          <w:sz w:val="22"/>
          <w:szCs w:val="22"/>
          <w:lang w:bidi="ar"/>
        </w:rPr>
        <w:t>月</w:t>
      </w:r>
      <w:r>
        <w:rPr>
          <w:rFonts w:hint="eastAsia" w:ascii="Times New Roman" w:hAnsi="Times New Roman" w:eastAsia="方正仿宋简体"/>
          <w:kern w:val="0"/>
          <w:sz w:val="22"/>
          <w:szCs w:val="22"/>
          <w:lang w:val="en-US" w:eastAsia="zh-CN" w:bidi="ar"/>
        </w:rPr>
        <w:t>1</w:t>
      </w:r>
      <w:r>
        <w:rPr>
          <w:rFonts w:ascii="Times New Roman" w:hAnsi="Times New Roman" w:eastAsia="方正仿宋简体"/>
          <w:kern w:val="0"/>
          <w:sz w:val="22"/>
          <w:szCs w:val="22"/>
          <w:lang w:bidi="ar"/>
        </w:rPr>
        <w:t>日以后出生人员。</w:t>
      </w:r>
    </w:p>
    <w:p w14:paraId="5C3E0079">
      <w:pPr>
        <w:widowControl/>
        <w:spacing w:line="360" w:lineRule="exact"/>
        <w:jc w:val="left"/>
        <w:textAlignment w:val="center"/>
      </w:pPr>
      <w:r>
        <w:rPr>
          <w:rFonts w:ascii="Times New Roman" w:hAnsi="Times New Roman" w:eastAsia="方正仿宋简体"/>
          <w:kern w:val="0"/>
          <w:sz w:val="22"/>
          <w:szCs w:val="22"/>
          <w:lang w:bidi="ar"/>
        </w:rPr>
        <w:t xml:space="preserve">    3.工作时间计算期限</w:t>
      </w:r>
      <w:r>
        <w:rPr>
          <w:rFonts w:hint="eastAsia" w:ascii="Times New Roman" w:hAnsi="Times New Roman" w:eastAsia="方正仿宋简体"/>
          <w:kern w:val="0"/>
          <w:sz w:val="22"/>
          <w:szCs w:val="22"/>
          <w:lang w:eastAsia="zh-CN" w:bidi="ar"/>
        </w:rPr>
        <w:t>截至</w:t>
      </w:r>
      <w:r>
        <w:rPr>
          <w:rFonts w:ascii="Times New Roman" w:hAnsi="Times New Roman" w:eastAsia="方正仿宋简体"/>
          <w:kern w:val="0"/>
          <w:sz w:val="22"/>
          <w:szCs w:val="22"/>
          <w:lang w:bidi="ar"/>
        </w:rPr>
        <w:t>202</w:t>
      </w:r>
      <w:r>
        <w:rPr>
          <w:rFonts w:hint="eastAsia" w:ascii="Times New Roman" w:hAnsi="Times New Roman" w:eastAsia="方正仿宋简体"/>
          <w:kern w:val="0"/>
          <w:sz w:val="22"/>
          <w:szCs w:val="22"/>
          <w:lang w:val="en-US" w:eastAsia="zh-CN" w:bidi="ar"/>
        </w:rPr>
        <w:t>6</w:t>
      </w:r>
      <w:r>
        <w:rPr>
          <w:rFonts w:ascii="Times New Roman" w:hAnsi="Times New Roman" w:eastAsia="方正仿宋简体"/>
          <w:kern w:val="0"/>
          <w:sz w:val="22"/>
          <w:szCs w:val="22"/>
          <w:lang w:bidi="ar"/>
        </w:rPr>
        <w:t>年</w:t>
      </w:r>
      <w:r>
        <w:rPr>
          <w:rFonts w:hint="eastAsia" w:ascii="Times New Roman" w:hAnsi="Times New Roman" w:eastAsia="方正仿宋简体"/>
          <w:kern w:val="0"/>
          <w:sz w:val="22"/>
          <w:szCs w:val="22"/>
          <w:lang w:val="en-US" w:eastAsia="zh-CN" w:bidi="ar"/>
        </w:rPr>
        <w:t>1</w:t>
      </w:r>
      <w:r>
        <w:rPr>
          <w:rFonts w:ascii="Times New Roman" w:hAnsi="Times New Roman" w:eastAsia="方正仿宋简体"/>
          <w:kern w:val="0"/>
          <w:sz w:val="22"/>
          <w:szCs w:val="22"/>
          <w:lang w:bidi="ar"/>
        </w:rPr>
        <w:t>月</w:t>
      </w:r>
      <w:r>
        <w:rPr>
          <w:rFonts w:hint="eastAsia" w:ascii="Times New Roman" w:hAnsi="Times New Roman" w:eastAsia="方正仿宋简体"/>
          <w:kern w:val="0"/>
          <w:sz w:val="22"/>
          <w:szCs w:val="22"/>
          <w:lang w:val="en-US" w:eastAsia="zh-CN" w:bidi="ar"/>
        </w:rPr>
        <w:t>1</w:t>
      </w:r>
      <w:r>
        <w:rPr>
          <w:rFonts w:ascii="Times New Roman" w:hAnsi="Times New Roman" w:eastAsia="方正仿宋简体"/>
          <w:kern w:val="0"/>
          <w:sz w:val="22"/>
          <w:szCs w:val="22"/>
          <w:lang w:bidi="ar"/>
        </w:rPr>
        <w:t>日。</w:t>
      </w:r>
    </w:p>
    <w:sectPr>
      <w:pgSz w:w="16838" w:h="11906" w:orient="landscape"/>
      <w:pgMar w:top="1587" w:right="2098" w:bottom="1417"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2513D"/>
    <w:rsid w:val="10227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
    <w:name w:val="footer"/>
    <w:basedOn w:val="1"/>
    <w:uiPriority w:val="99"/>
    <w:pPr>
      <w:tabs>
        <w:tab w:val="center" w:pos="4153"/>
        <w:tab w:val="right" w:pos="8306"/>
      </w:tabs>
      <w:snapToGrid w:val="0"/>
      <w:jc w:val="left"/>
    </w:pPr>
    <w:rPr>
      <w:sz w:val="18"/>
    </w:rPr>
  </w:style>
  <w:style w:type="paragraph" w:styleId="4">
    <w:name w:val="table of figures"/>
    <w:basedOn w:val="1"/>
    <w:next w:val="1"/>
    <w:unhideWhenUsed/>
    <w:qFormat/>
    <w:uiPriority w:val="99"/>
    <w:pPr>
      <w:ind w:left="200" w:leftChars="200" w:hanging="200" w:hanging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2026-01-06T00:48:00Z</dcterms:created>
  <dc:creator>37929</dc:creator>
  <cp:lastModifiedBy>刘佳媛</cp:lastModifiedBy>
  <dcterms:modified xsi:type="dcterms:W3CDTF">2026-02-10T02:22:23Z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C2BFBE43B877430F87F0B52716D83AA3_12</vt:lpwstr>
  </property>
  <property fmtid="{D5CDD505-2E9C-101B-9397-08002B2CF9AE}" pid="4" name="KSOTemplateDocerSaveRecord">
    <vt:lpwstr>eyJoZGlkIjoiOTc3M2Y5NzIzMDFlZjAyY2Q4Njk5ODkyYjFjNzBiNTQiLCJ1c2VySWQiOiIxNjYxMTczMTkyIn0=</vt:lpwstr>
  </property>
</Properties>
</file>